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5F9" w:rsidRDefault="006325F9" w:rsidP="00E94F0B">
      <w:pPr>
        <w:ind w:firstLineChars="100" w:firstLine="281"/>
        <w:rPr>
          <w:rFonts w:ascii="HG丸ｺﾞｼｯｸM-PRO" w:eastAsia="HG丸ｺﾞｼｯｸM-PRO" w:hAnsi="HG丸ｺﾞｼｯｸM-PRO"/>
          <w:b/>
          <w:sz w:val="28"/>
          <w:szCs w:val="28"/>
        </w:rPr>
      </w:pPr>
    </w:p>
    <w:p w:rsidR="006325F9" w:rsidRPr="00BB79C4" w:rsidRDefault="006325F9" w:rsidP="0026034B">
      <w:pPr>
        <w:ind w:firstLineChars="700" w:firstLine="2811"/>
        <w:rPr>
          <w:rFonts w:ascii="HG丸ｺﾞｼｯｸM-PRO" w:eastAsia="HG丸ｺﾞｼｯｸM-PRO" w:hAnsi="HG丸ｺﾞｼｯｸM-PRO"/>
          <w:b/>
          <w:color w:val="0000FF"/>
          <w:sz w:val="40"/>
          <w:szCs w:val="40"/>
        </w:rPr>
      </w:pPr>
      <w:r w:rsidRPr="00BB79C4">
        <w:rPr>
          <w:rFonts w:ascii="HG丸ｺﾞｼｯｸM-PRO" w:eastAsia="HG丸ｺﾞｼｯｸM-PRO" w:hAnsi="HG丸ｺﾞｼｯｸM-PRO" w:hint="eastAsia"/>
          <w:b/>
          <w:color w:val="0000FF"/>
          <w:sz w:val="40"/>
          <w:szCs w:val="40"/>
        </w:rPr>
        <w:t>DPC対象病院</w:t>
      </w:r>
    </w:p>
    <w:p w:rsidR="006325F9" w:rsidRPr="00BB79C4" w:rsidRDefault="006325F9" w:rsidP="0026034B">
      <w:pPr>
        <w:ind w:firstLineChars="250" w:firstLine="1004"/>
        <w:rPr>
          <w:rFonts w:ascii="HG丸ｺﾞｼｯｸM-PRO" w:eastAsia="HG丸ｺﾞｼｯｸM-PRO" w:hAnsi="HG丸ｺﾞｼｯｸM-PRO"/>
          <w:b/>
          <w:color w:val="0000FF"/>
          <w:sz w:val="40"/>
          <w:szCs w:val="40"/>
        </w:rPr>
      </w:pPr>
      <w:r w:rsidRPr="00BB79C4">
        <w:rPr>
          <w:rFonts w:ascii="HG丸ｺﾞｼｯｸM-PRO" w:eastAsia="HG丸ｺﾞｼｯｸM-PRO" w:hAnsi="HG丸ｺﾞｼｯｸM-PRO" w:hint="eastAsia"/>
          <w:b/>
          <w:color w:val="0000FF"/>
          <w:sz w:val="40"/>
          <w:szCs w:val="40"/>
        </w:rPr>
        <w:t>疾患別 手術あり・なし別患者動態表</w:t>
      </w:r>
    </w:p>
    <w:p w:rsidR="006325F9" w:rsidRPr="006325F9" w:rsidRDefault="000625F6" w:rsidP="006325F9">
      <w:pPr>
        <w:ind w:firstLineChars="300" w:firstLine="1205"/>
        <w:rPr>
          <w:rFonts w:ascii="HG丸ｺﾞｼｯｸM-PRO" w:eastAsia="HG丸ｺﾞｼｯｸM-PRO" w:hAnsi="HG丸ｺﾞｼｯｸM-PRO"/>
          <w:b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 xml:space="preserve">        </w:t>
      </w:r>
      <w:r w:rsidR="006325F9">
        <w:rPr>
          <w:rFonts w:ascii="HG丸ｺﾞｼｯｸM-PRO" w:eastAsia="HG丸ｺﾞｼｯｸM-PRO" w:hAnsi="HG丸ｺﾞｼｯｸM-PRO" w:hint="eastAsia"/>
          <w:b/>
          <w:sz w:val="40"/>
          <w:szCs w:val="40"/>
        </w:rPr>
        <w:t>解　説　書</w:t>
      </w: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（M）</w:t>
      </w:r>
    </w:p>
    <w:p w:rsidR="006325F9" w:rsidRDefault="006325F9" w:rsidP="00E94F0B">
      <w:pPr>
        <w:ind w:firstLineChars="100" w:firstLine="281"/>
        <w:rPr>
          <w:rFonts w:ascii="HG丸ｺﾞｼｯｸM-PRO" w:eastAsia="HG丸ｺﾞｼｯｸM-PRO" w:hAnsi="HG丸ｺﾞｼｯｸM-PRO"/>
          <w:b/>
          <w:sz w:val="28"/>
          <w:szCs w:val="28"/>
        </w:rPr>
      </w:pPr>
    </w:p>
    <w:p w:rsidR="006325F9" w:rsidRPr="006325F9" w:rsidRDefault="006325F9" w:rsidP="006325F9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6325F9">
        <w:rPr>
          <w:rFonts w:ascii="HG丸ｺﾞｼｯｸM-PRO" w:eastAsia="HG丸ｺﾞｼｯｸM-PRO" w:hAnsi="HG丸ｺﾞｼｯｸM-PRO" w:hint="eastAsia"/>
          <w:b/>
          <w:sz w:val="28"/>
          <w:szCs w:val="28"/>
        </w:rPr>
        <w:t>DPC対象病院の現状について</w:t>
      </w:r>
    </w:p>
    <w:p w:rsidR="006325F9" w:rsidRDefault="006325F9" w:rsidP="006325F9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本データ解析にあたり</w:t>
      </w:r>
    </w:p>
    <w:p w:rsidR="006325F9" w:rsidRPr="000870E7" w:rsidRDefault="006325F9" w:rsidP="006325F9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</w:pPr>
      <w:r w:rsidRPr="000870E7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疾患別／手術あり・なし別患者動態　対前年度比較表</w:t>
      </w:r>
    </w:p>
    <w:p w:rsidR="006D362E" w:rsidRPr="006D362E" w:rsidRDefault="006D362E" w:rsidP="006D362E">
      <w:pPr>
        <w:pStyle w:val="a3"/>
        <w:ind w:leftChars="0" w:left="641"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D362E">
        <w:rPr>
          <w:rFonts w:ascii="HG丸ｺﾞｼｯｸM-PRO" w:eastAsia="HG丸ｺﾞｼｯｸM-PRO" w:hAnsi="HG丸ｺﾞｼｯｸM-PRO" w:hint="eastAsia"/>
          <w:b/>
          <w:sz w:val="20"/>
          <w:szCs w:val="20"/>
        </w:rPr>
        <w:t>(2015年4月～2016年3月／2016年4月～2017年3月との比較)</w:t>
      </w:r>
    </w:p>
    <w:p w:rsidR="006325F9" w:rsidRPr="000870E7" w:rsidRDefault="006325F9" w:rsidP="006325F9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</w:pPr>
      <w:r w:rsidRPr="000870E7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疾患別／手術あり・なし別、手術処置1・2での患者動態表</w:t>
      </w:r>
    </w:p>
    <w:p w:rsidR="006D362E" w:rsidRPr="006D362E" w:rsidRDefault="006D362E" w:rsidP="006D362E">
      <w:pPr>
        <w:pStyle w:val="a3"/>
        <w:ind w:leftChars="0" w:left="641"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D362E">
        <w:rPr>
          <w:rFonts w:ascii="HG丸ｺﾞｼｯｸM-PRO" w:eastAsia="HG丸ｺﾞｼｯｸM-PRO" w:hAnsi="HG丸ｺﾞｼｯｸM-PRO" w:hint="eastAsia"/>
          <w:b/>
          <w:sz w:val="20"/>
          <w:szCs w:val="20"/>
        </w:rPr>
        <w:t>(2016年4月～2017年3月の</w:t>
      </w:r>
      <w:r>
        <w:rPr>
          <w:rFonts w:ascii="HG丸ｺﾞｼｯｸM-PRO" w:eastAsia="HG丸ｺﾞｼｯｸM-PRO" w:hAnsi="HG丸ｺﾞｼｯｸM-PRO" w:hint="eastAsia"/>
          <w:b/>
          <w:sz w:val="20"/>
          <w:szCs w:val="20"/>
        </w:rPr>
        <w:t>実績</w:t>
      </w:r>
      <w:r w:rsidRPr="006D362E">
        <w:rPr>
          <w:rFonts w:ascii="HG丸ｺﾞｼｯｸM-PRO" w:eastAsia="HG丸ｺﾞｼｯｸM-PRO" w:hAnsi="HG丸ｺﾞｼｯｸM-PRO" w:hint="eastAsia"/>
          <w:b/>
          <w:sz w:val="20"/>
          <w:szCs w:val="20"/>
        </w:rPr>
        <w:t>)</w:t>
      </w:r>
    </w:p>
    <w:p w:rsidR="006325F9" w:rsidRPr="000870E7" w:rsidRDefault="000870E7" w:rsidP="000870E7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0870E7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特大附録 MDC分類別バブルチャート図作成ソフト</w:t>
      </w:r>
    </w:p>
    <w:p w:rsidR="000870E7" w:rsidRPr="006D362E" w:rsidRDefault="000870E7" w:rsidP="000870E7">
      <w:pPr>
        <w:pStyle w:val="a3"/>
        <w:ind w:leftChars="0" w:left="641"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6D362E">
        <w:rPr>
          <w:rFonts w:ascii="HG丸ｺﾞｼｯｸM-PRO" w:eastAsia="HG丸ｺﾞｼｯｸM-PRO" w:hAnsi="HG丸ｺﾞｼｯｸM-PRO" w:hint="eastAsia"/>
          <w:b/>
          <w:sz w:val="20"/>
          <w:szCs w:val="20"/>
        </w:rPr>
        <w:t>(2016年4月～2017年3月の</w:t>
      </w:r>
      <w:r>
        <w:rPr>
          <w:rFonts w:ascii="HG丸ｺﾞｼｯｸM-PRO" w:eastAsia="HG丸ｺﾞｼｯｸM-PRO" w:hAnsi="HG丸ｺﾞｼｯｸM-PRO" w:hint="eastAsia"/>
          <w:b/>
          <w:sz w:val="20"/>
          <w:szCs w:val="20"/>
        </w:rPr>
        <w:t>実績</w:t>
      </w:r>
      <w:r w:rsidRPr="006D362E">
        <w:rPr>
          <w:rFonts w:ascii="HG丸ｺﾞｼｯｸM-PRO" w:eastAsia="HG丸ｺﾞｼｯｸM-PRO" w:hAnsi="HG丸ｺﾞｼｯｸM-PRO" w:hint="eastAsia"/>
          <w:b/>
          <w:sz w:val="20"/>
          <w:szCs w:val="20"/>
        </w:rPr>
        <w:t>)</w:t>
      </w:r>
    </w:p>
    <w:p w:rsidR="006325F9" w:rsidRDefault="0026034B" w:rsidP="0026034B">
      <w:pPr>
        <w:pStyle w:val="a3"/>
        <w:ind w:leftChars="0" w:left="641" w:firstLineChars="100" w:firstLine="281"/>
        <w:rPr>
          <w:rFonts w:ascii="HG丸ｺﾞｼｯｸM-PRO" w:eastAsia="HG丸ｺﾞｼｯｸM-PRO" w:hAnsi="HG丸ｺﾞｼｯｸM-PRO"/>
          <w:b/>
          <w:color w:val="0000FF"/>
          <w:sz w:val="28"/>
          <w:szCs w:val="28"/>
        </w:rPr>
      </w:pPr>
      <w:r w:rsidRPr="00E402A7">
        <w:rPr>
          <w:rFonts w:ascii="HG丸ｺﾞｼｯｸM-PRO" w:eastAsia="HG丸ｺﾞｼｯｸM-PRO" w:hAnsi="HG丸ｺﾞｼｯｸM-PRO" w:hint="eastAsia"/>
          <w:b/>
          <w:color w:val="0000FF"/>
          <w:sz w:val="28"/>
          <w:szCs w:val="28"/>
        </w:rPr>
        <w:t>患者動態（年間退院患者数および、平均在院日数）</w:t>
      </w:r>
    </w:p>
    <w:p w:rsidR="00BB79C4" w:rsidRPr="00BB79C4" w:rsidRDefault="00BB79C4" w:rsidP="0026034B">
      <w:pPr>
        <w:pStyle w:val="a3"/>
        <w:ind w:leftChars="0" w:left="641" w:firstLineChars="100" w:firstLine="281"/>
        <w:rPr>
          <w:rFonts w:ascii="HG丸ｺﾞｼｯｸM-PRO" w:eastAsia="HG丸ｺﾞｼｯｸM-PRO" w:hAnsi="HG丸ｺﾞｼｯｸM-PRO"/>
          <w:b/>
          <w:color w:val="0000FF"/>
          <w:sz w:val="28"/>
          <w:szCs w:val="28"/>
        </w:rPr>
      </w:pPr>
    </w:p>
    <w:p w:rsidR="00BB79C4" w:rsidRDefault="00BB79C4" w:rsidP="00BB79C4">
      <w:pPr>
        <w:pStyle w:val="a3"/>
        <w:ind w:leftChars="0" w:left="641"/>
        <w:rPr>
          <w:rFonts w:ascii="HG丸ｺﾞｼｯｸM-PRO" w:eastAsia="HG丸ｺﾞｼｯｸM-PRO" w:hAnsi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　　　　　　 お問い合わせ先</w:t>
      </w:r>
    </w:p>
    <w:p w:rsidR="006325F9" w:rsidRPr="006325F9" w:rsidRDefault="006325F9" w:rsidP="00BB79C4">
      <w:pPr>
        <w:pStyle w:val="a3"/>
        <w:ind w:leftChars="0" w:left="641" w:firstLineChars="600" w:firstLine="1687"/>
        <w:rPr>
          <w:rFonts w:ascii="HG丸ｺﾞｼｯｸM-PRO" w:eastAsia="HG丸ｺﾞｼｯｸM-PRO" w:hAnsi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制作・著作　㈱エムシンク</w:t>
      </w:r>
    </w:p>
    <w:p w:rsidR="006325F9" w:rsidRPr="00D07678" w:rsidRDefault="006325F9" w:rsidP="00D07678">
      <w:pPr>
        <w:ind w:firstLineChars="100" w:firstLine="281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</w:t>
      </w:r>
      <w:r w:rsidR="00D07678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   </w:t>
      </w:r>
      <w:r w:rsidRP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>〒151-0053</w:t>
      </w:r>
      <w:r w:rsid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  </w:t>
      </w:r>
      <w:r w:rsidRP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>東京都渋谷区代々木1-43-7</w:t>
      </w:r>
      <w:r w:rsidR="00D07678" w:rsidRP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光ビル</w:t>
      </w:r>
    </w:p>
    <w:p w:rsidR="006325F9" w:rsidRDefault="00D07678" w:rsidP="00D07678">
      <w:pPr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     </w:t>
      </w:r>
      <w:r w:rsidRP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>☎ 03-5358-4788  FAX  03-5358-4787</w:t>
      </w:r>
    </w:p>
    <w:p w:rsidR="00BB79C4" w:rsidRDefault="00BB79C4" w:rsidP="00BB79C4">
      <w:pPr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    </w:t>
      </w:r>
      <w:r w:rsidR="00D07678">
        <w:rPr>
          <w:rFonts w:ascii="HG丸ｺﾞｼｯｸM-PRO" w:eastAsia="HG丸ｺﾞｼｯｸM-PRO" w:hAnsi="HG丸ｺﾞｼｯｸM-PRO" w:hint="eastAsia"/>
          <w:b/>
          <w:sz w:val="24"/>
          <w:szCs w:val="24"/>
        </w:rPr>
        <w:t>地域医療研究班　担当　森澤 隆久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</w:t>
      </w:r>
      <w:r w:rsidRPr="00BB79C4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☎ 080-5338-3309</w:t>
      </w:r>
    </w:p>
    <w:p w:rsidR="00D07678" w:rsidRPr="00BB79C4" w:rsidRDefault="00D07678" w:rsidP="00D07678">
      <w:pPr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870E7" w:rsidRDefault="00D07678" w:rsidP="00D07678">
      <w:pPr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　　　            </w:t>
      </w:r>
    </w:p>
    <w:p w:rsidR="00B70E7F" w:rsidRPr="00EC2CBC" w:rsidRDefault="00B70E7F" w:rsidP="00E94F0B">
      <w:pPr>
        <w:ind w:firstLineChars="100" w:firstLine="281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EC2CBC">
        <w:rPr>
          <w:rFonts w:ascii="HG丸ｺﾞｼｯｸM-PRO" w:eastAsia="HG丸ｺﾞｼｯｸM-PRO" w:hAnsi="HG丸ｺﾞｼｯｸM-PRO" w:hint="eastAsia"/>
          <w:b/>
          <w:sz w:val="28"/>
          <w:szCs w:val="28"/>
        </w:rPr>
        <w:lastRenderedPageBreak/>
        <w:t>「DPC対象病院別、疾患別 手術あり・なし別患者動態表」</w:t>
      </w:r>
    </w:p>
    <w:p w:rsidR="00F35C91" w:rsidRPr="00B74E99" w:rsidRDefault="002411A6" w:rsidP="00980C56">
      <w:pPr>
        <w:rPr>
          <w:rFonts w:ascii="HG丸ｺﾞｼｯｸM-PRO" w:eastAsia="HG丸ｺﾞｼｯｸM-PRO" w:hAnsi="HG丸ｺﾞｼｯｸM-PRO"/>
          <w:b/>
          <w:color w:val="0000FF"/>
          <w:sz w:val="22"/>
        </w:rPr>
      </w:pPr>
      <w:r>
        <w:rPr>
          <w:rFonts w:ascii="HG丸ｺﾞｼｯｸM-PRO" w:eastAsia="HG丸ｺﾞｼｯｸM-PRO" w:hAnsi="HG丸ｺﾞｼｯｸM-PRO" w:hint="eastAsia"/>
          <w:b/>
          <w:color w:val="0000FF"/>
          <w:sz w:val="22"/>
        </w:rPr>
        <w:t>解　説</w:t>
      </w:r>
    </w:p>
    <w:p w:rsidR="002B68B0" w:rsidRPr="004C573D" w:rsidRDefault="00D07678" w:rsidP="00980C56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t>1</w:t>
      </w:r>
      <w:r w:rsidR="00980C56" w:rsidRPr="004C573D">
        <w:rPr>
          <w:rFonts w:ascii="HG丸ｺﾞｼｯｸM-PRO" w:eastAsia="HG丸ｺﾞｼｯｸM-PRO" w:hAnsi="HG丸ｺﾞｼｯｸM-PRO" w:hint="eastAsia"/>
          <w:b/>
          <w:sz w:val="22"/>
        </w:rPr>
        <w:t>、DPC対象病院の現状について</w:t>
      </w:r>
    </w:p>
    <w:p w:rsidR="00980C56" w:rsidRDefault="00980C56" w:rsidP="0042200B">
      <w:pPr>
        <w:ind w:left="210" w:hangingChars="100" w:hanging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 w:rsidR="00F35C91">
        <w:rPr>
          <w:rFonts w:ascii="HG丸ｺﾞｼｯｸM-PRO" w:eastAsia="HG丸ｺﾞｼｯｸM-PRO" w:hAnsi="HG丸ｺﾞｼｯｸM-PRO" w:hint="eastAsia"/>
        </w:rPr>
        <w:t xml:space="preserve">　</w:t>
      </w:r>
      <w:r w:rsidR="0042200B">
        <w:rPr>
          <w:rFonts w:ascii="HG丸ｺﾞｼｯｸM-PRO" w:eastAsia="HG丸ｺﾞｼｯｸM-PRO" w:hAnsi="HG丸ｺﾞｼｯｸM-PRO" w:hint="eastAsia"/>
        </w:rPr>
        <w:t>平成29年4月現在</w:t>
      </w:r>
      <w:r>
        <w:rPr>
          <w:rFonts w:ascii="HG丸ｺﾞｼｯｸM-PRO" w:eastAsia="HG丸ｺﾞｼｯｸM-PRO" w:hAnsi="HG丸ｺﾞｼｯｸM-PRO" w:hint="eastAsia"/>
        </w:rPr>
        <w:t>下表の如く、一般病床を有する全国の病院（</w:t>
      </w:r>
      <w:r w:rsidR="00F35C91">
        <w:rPr>
          <w:rFonts w:ascii="HG丸ｺﾞｼｯｸM-PRO" w:eastAsia="HG丸ｺﾞｼｯｸM-PRO" w:hAnsi="HG丸ｺﾞｼｯｸM-PRO" w:hint="eastAsia"/>
        </w:rPr>
        <w:t>5,8</w:t>
      </w:r>
      <w:r>
        <w:rPr>
          <w:rFonts w:ascii="HG丸ｺﾞｼｯｸM-PRO" w:eastAsia="HG丸ｺﾞｼｯｸM-PRO" w:hAnsi="HG丸ｺﾞｼｯｸM-PRO" w:hint="eastAsia"/>
        </w:rPr>
        <w:t>76病院）に対し、DPC病院（1</w:t>
      </w:r>
      <w:r w:rsidR="00F35C91">
        <w:rPr>
          <w:rFonts w:ascii="HG丸ｺﾞｼｯｸM-PRO" w:eastAsia="HG丸ｺﾞｼｯｸM-PRO" w:hAnsi="HG丸ｺﾞｼｯｸM-PRO" w:hint="eastAsia"/>
        </w:rPr>
        <w:t>,</w:t>
      </w:r>
      <w:r>
        <w:rPr>
          <w:rFonts w:ascii="HG丸ｺﾞｼｯｸM-PRO" w:eastAsia="HG丸ｺﾞｼｯｸM-PRO" w:hAnsi="HG丸ｺﾞｼｯｸM-PRO" w:hint="eastAsia"/>
        </w:rPr>
        <w:t>940病院）の占有率は33%であるが、200床以上の病院での施設数割合</w:t>
      </w:r>
      <w:r w:rsidR="0042200B">
        <w:rPr>
          <w:rFonts w:ascii="HG丸ｺﾞｼｯｸM-PRO" w:eastAsia="HG丸ｺﾞｼｯｸM-PRO" w:hAnsi="HG丸ｺﾞｼｯｸM-PRO" w:hint="eastAsia"/>
        </w:rPr>
        <w:t>で</w:t>
      </w:r>
      <w:r>
        <w:rPr>
          <w:rFonts w:ascii="HG丸ｺﾞｼｯｸM-PRO" w:eastAsia="HG丸ｺﾞｼｯｸM-PRO" w:hAnsi="HG丸ｺﾞｼｯｸM-PRO" w:hint="eastAsia"/>
        </w:rPr>
        <w:t>は50%を超えている。</w:t>
      </w:r>
    </w:p>
    <w:p w:rsidR="0042200B" w:rsidRDefault="00980C56" w:rsidP="0042200B">
      <w:pPr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一方、病床数でみるとDPC病院の占める割合は57%と約6割を占めており、</w:t>
      </w:r>
      <w:r w:rsidR="0042200B">
        <w:rPr>
          <w:rFonts w:ascii="HG丸ｺﾞｼｯｸM-PRO" w:eastAsia="HG丸ｺﾞｼｯｸM-PRO" w:hAnsi="HG丸ｺﾞｼｯｸM-PRO" w:hint="eastAsia"/>
        </w:rPr>
        <w:t>また急性期</w:t>
      </w:r>
      <w:r w:rsidR="00CB4726">
        <w:rPr>
          <w:rFonts w:ascii="HG丸ｺﾞｼｯｸM-PRO" w:eastAsia="HG丸ｺﾞｼｯｸM-PRO" w:hAnsi="HG丸ｺﾞｼｯｸM-PRO" w:hint="eastAsia"/>
        </w:rPr>
        <w:t>一般入院基本料等に該当する病床での</w:t>
      </w:r>
      <w:r w:rsidR="0042200B">
        <w:rPr>
          <w:rFonts w:ascii="HG丸ｺﾞｼｯｸM-PRO" w:eastAsia="HG丸ｺﾞｼｯｸM-PRO" w:hAnsi="HG丸ｺﾞｼｯｸM-PRO" w:hint="eastAsia"/>
        </w:rPr>
        <w:t>割合では、80%を超えているとの報告もある。</w:t>
      </w:r>
    </w:p>
    <w:p w:rsidR="00CB4726" w:rsidRDefault="00D07678" w:rsidP="00D07678">
      <w:pPr>
        <w:ind w:leftChars="100" w:left="210"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このことから</w:t>
      </w:r>
      <w:r w:rsidR="00980C56">
        <w:rPr>
          <w:rFonts w:ascii="HG丸ｺﾞｼｯｸM-PRO" w:eastAsia="HG丸ｺﾞｼｯｸM-PRO" w:hAnsi="HG丸ｺﾞｼｯｸM-PRO" w:hint="eastAsia"/>
        </w:rPr>
        <w:t>DPC</w:t>
      </w:r>
      <w:r w:rsidR="0042200B">
        <w:rPr>
          <w:rFonts w:ascii="HG丸ｺﾞｼｯｸM-PRO" w:eastAsia="HG丸ｺﾞｼｯｸM-PRO" w:hAnsi="HG丸ｺﾞｼｯｸM-PRO" w:hint="eastAsia"/>
        </w:rPr>
        <w:t>対象病院の</w:t>
      </w:r>
      <w:r>
        <w:rPr>
          <w:rFonts w:ascii="HG丸ｺﾞｼｯｸM-PRO" w:eastAsia="HG丸ｺﾞｼｯｸM-PRO" w:hAnsi="HG丸ｺﾞｼｯｸM-PRO" w:hint="eastAsia"/>
        </w:rPr>
        <w:t>各種データ解析により、</w:t>
      </w:r>
      <w:r w:rsidR="006D362E">
        <w:rPr>
          <w:rFonts w:ascii="HG丸ｺﾞｼｯｸM-PRO" w:eastAsia="HG丸ｺﾞｼｯｸM-PRO" w:hAnsi="HG丸ｺﾞｼｯｸM-PRO" w:hint="eastAsia"/>
        </w:rPr>
        <w:t>病院全体の動きや、各疾患ごとの現状</w:t>
      </w:r>
      <w:r w:rsidR="0042200B">
        <w:rPr>
          <w:rFonts w:ascii="HG丸ｺﾞｼｯｸM-PRO" w:eastAsia="HG丸ｺﾞｼｯｸM-PRO" w:hAnsi="HG丸ｺﾞｼｯｸM-PRO" w:hint="eastAsia"/>
        </w:rPr>
        <w:t>を把握</w:t>
      </w:r>
      <w:r w:rsidR="00CB4726">
        <w:rPr>
          <w:rFonts w:ascii="HG丸ｺﾞｼｯｸM-PRO" w:eastAsia="HG丸ｺﾞｼｯｸM-PRO" w:hAnsi="HG丸ｺﾞｼｯｸM-PRO" w:hint="eastAsia"/>
        </w:rPr>
        <w:t xml:space="preserve">することができる。　　　　　　　　　　　　　　　</w:t>
      </w:r>
    </w:p>
    <w:p w:rsidR="00F35C91" w:rsidRPr="0042200B" w:rsidRDefault="00CB4726" w:rsidP="00CB4726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CB4726">
        <w:rPr>
          <w:rFonts w:hint="eastAsia"/>
          <w:noProof/>
        </w:rPr>
        <w:drawing>
          <wp:inline distT="0" distB="0" distL="0" distR="0" wp14:anchorId="68520C88" wp14:editId="2EB7BD89">
            <wp:extent cx="5467350" cy="28956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235" cy="2898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175" w:rsidRDefault="00C96175" w:rsidP="00F35C91">
      <w:pPr>
        <w:rPr>
          <w:rFonts w:ascii="HG丸ｺﾞｼｯｸM-PRO" w:eastAsia="HG丸ｺﾞｼｯｸM-PRO" w:hAnsi="HG丸ｺﾞｼｯｸM-PRO"/>
          <w:szCs w:val="21"/>
        </w:rPr>
      </w:pPr>
    </w:p>
    <w:p w:rsidR="009A3E17" w:rsidRPr="004C573D" w:rsidRDefault="00D07678" w:rsidP="00F35C91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t>2</w:t>
      </w:r>
      <w:r w:rsidR="004E6E04" w:rsidRPr="004C573D">
        <w:rPr>
          <w:rFonts w:ascii="HG丸ｺﾞｼｯｸM-PRO" w:eastAsia="HG丸ｺﾞｼｯｸM-PRO" w:hAnsi="HG丸ｺﾞｼｯｸM-PRO" w:hint="eastAsia"/>
          <w:b/>
          <w:sz w:val="22"/>
        </w:rPr>
        <w:t>、</w:t>
      </w:r>
      <w:r w:rsidR="0042200B" w:rsidRPr="004C573D">
        <w:rPr>
          <w:rFonts w:ascii="HG丸ｺﾞｼｯｸM-PRO" w:eastAsia="HG丸ｺﾞｼｯｸM-PRO" w:hAnsi="HG丸ｺﾞｼｯｸM-PRO" w:hint="eastAsia"/>
          <w:b/>
          <w:sz w:val="22"/>
        </w:rPr>
        <w:t>本データ解析にあたり、</w:t>
      </w:r>
    </w:p>
    <w:p w:rsidR="004E6E04" w:rsidRDefault="004E6E04" w:rsidP="00B74E99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 w:rsidRPr="004E6E0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B74E99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4E6E04">
        <w:rPr>
          <w:rFonts w:ascii="HG丸ｺﾞｼｯｸM-PRO" w:eastAsia="HG丸ｺﾞｼｯｸM-PRO" w:hAnsi="HG丸ｺﾞｼｯｸM-PRO" w:hint="eastAsia"/>
          <w:szCs w:val="21"/>
        </w:rPr>
        <w:t>DPCのデータは、厚労省の「中央社会保険医療協議会」の診療報酬調査専門組織（DPC評価分科会）から、毎年開示される資料を基に解析ならびに作成したものである。</w:t>
      </w:r>
    </w:p>
    <w:p w:rsidR="00084DA0" w:rsidRDefault="004E6E04" w:rsidP="00B74E99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B74E99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>
        <w:rPr>
          <w:rFonts w:ascii="HG丸ｺﾞｼｯｸM-PRO" w:eastAsia="HG丸ｺﾞｼｯｸM-PRO" w:hAnsi="HG丸ｺﾞｼｯｸM-PRO" w:hint="eastAsia"/>
          <w:szCs w:val="21"/>
        </w:rPr>
        <w:t>DPC対象病院は、それぞれの持つ機能での群分けがされており、Ⅰ群（大学病院本院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・</w:t>
      </w:r>
      <w:r w:rsidR="006D30B8">
        <w:rPr>
          <w:rFonts w:ascii="HG丸ｺﾞｼｯｸM-PRO" w:eastAsia="HG丸ｺﾞｼｯｸM-PRO" w:hAnsi="HG丸ｺﾞｼｯｸM-PRO" w:hint="eastAsia"/>
          <w:szCs w:val="21"/>
        </w:rPr>
        <w:t>81病院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）</w:t>
      </w:r>
      <w:r w:rsidR="006D30B8">
        <w:rPr>
          <w:rFonts w:ascii="HG丸ｺﾞｼｯｸM-PRO" w:eastAsia="HG丸ｺﾞｼｯｸM-PRO" w:hAnsi="HG丸ｺﾞｼｯｸM-PRO" w:hint="eastAsia"/>
          <w:szCs w:val="21"/>
        </w:rPr>
        <w:t>、</w:t>
      </w:r>
      <w:r>
        <w:rPr>
          <w:rFonts w:ascii="HG丸ｺﾞｼｯｸM-PRO" w:eastAsia="HG丸ｺﾞｼｯｸM-PRO" w:hAnsi="HG丸ｺﾞｼｯｸM-PRO" w:hint="eastAsia"/>
          <w:szCs w:val="21"/>
        </w:rPr>
        <w:t>Ⅱ群（特定の要件を満たす</w:t>
      </w:r>
      <w:r w:rsidR="00E402A7">
        <w:rPr>
          <w:rFonts w:ascii="HG丸ｺﾞｼｯｸM-PRO" w:eastAsia="HG丸ｺﾞｼｯｸM-PRO" w:hAnsi="HG丸ｺﾞｼｯｸM-PRO" w:hint="eastAsia"/>
          <w:szCs w:val="21"/>
        </w:rPr>
        <w:t>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・</w:t>
      </w:r>
      <w:r w:rsidR="006D30B8">
        <w:rPr>
          <w:rFonts w:ascii="HG丸ｺﾞｼｯｸM-PRO" w:eastAsia="HG丸ｺﾞｼｯｸM-PRO" w:hAnsi="HG丸ｺﾞｼｯｸM-PRO" w:hint="eastAsia"/>
          <w:szCs w:val="21"/>
        </w:rPr>
        <w:t>140病院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）</w:t>
      </w:r>
      <w:r w:rsidR="006D30B8">
        <w:rPr>
          <w:rFonts w:ascii="HG丸ｺﾞｼｯｸM-PRO" w:eastAsia="HG丸ｺﾞｼｯｸM-PRO" w:hAnsi="HG丸ｺﾞｼｯｸM-PRO" w:hint="eastAsia"/>
          <w:szCs w:val="21"/>
        </w:rPr>
        <w:t>、</w:t>
      </w:r>
      <w:r>
        <w:rPr>
          <w:rFonts w:ascii="HG丸ｺﾞｼｯｸM-PRO" w:eastAsia="HG丸ｺﾞｼｯｸM-PRO" w:hAnsi="HG丸ｺﾞｼｯｸM-PRO" w:hint="eastAsia"/>
          <w:szCs w:val="21"/>
        </w:rPr>
        <w:t>Ⅲ群（</w:t>
      </w:r>
      <w:r w:rsidR="00E402A7">
        <w:rPr>
          <w:rFonts w:ascii="HG丸ｺﾞｼｯｸM-PRO" w:eastAsia="HG丸ｺﾞｼｯｸM-PRO" w:hAnsi="HG丸ｺﾞｼｯｸM-PRO" w:hint="eastAsia"/>
          <w:szCs w:val="21"/>
        </w:rPr>
        <w:t>標準病院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・</w:t>
      </w:r>
      <w:r w:rsidR="006D30B8">
        <w:rPr>
          <w:rFonts w:ascii="HG丸ｺﾞｼｯｸM-PRO" w:eastAsia="HG丸ｺﾞｼｯｸM-PRO" w:hAnsi="HG丸ｺﾞｼｯｸM-PRO" w:hint="eastAsia"/>
          <w:szCs w:val="21"/>
        </w:rPr>
        <w:t>1445病院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）</w:t>
      </w:r>
      <w:r>
        <w:rPr>
          <w:rFonts w:ascii="HG丸ｺﾞｼｯｸM-PRO" w:eastAsia="HG丸ｺﾞｼｯｸM-PRO" w:hAnsi="HG丸ｺﾞｼｯｸM-PRO" w:hint="eastAsia"/>
          <w:szCs w:val="21"/>
        </w:rPr>
        <w:t>及び、DPC準備病院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（</w:t>
      </w:r>
      <w:r w:rsidR="006D30B8">
        <w:rPr>
          <w:rFonts w:ascii="HG丸ｺﾞｼｯｸM-PRO" w:eastAsia="HG丸ｺﾞｼｯｸM-PRO" w:hAnsi="HG丸ｺﾞｼｯｸM-PRO" w:hint="eastAsia"/>
          <w:szCs w:val="21"/>
        </w:rPr>
        <w:t>276病院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）</w:t>
      </w:r>
      <w:r>
        <w:rPr>
          <w:rFonts w:ascii="HG丸ｺﾞｼｯｸM-PRO" w:eastAsia="HG丸ｺﾞｼｯｸM-PRO" w:hAnsi="HG丸ｺﾞｼｯｸM-PRO" w:hint="eastAsia"/>
          <w:szCs w:val="21"/>
        </w:rPr>
        <w:t>に分けられている。またこれらDPC対象病院以外に、出来高算定病院</w:t>
      </w:r>
      <w:r w:rsidR="00084DA0">
        <w:rPr>
          <w:rFonts w:ascii="HG丸ｺﾞｼｯｸM-PRO" w:eastAsia="HG丸ｺﾞｼｯｸM-PRO" w:hAnsi="HG丸ｺﾞｼｯｸM-PRO" w:hint="eastAsia"/>
          <w:szCs w:val="21"/>
        </w:rPr>
        <w:t>（1559病院）</w:t>
      </w:r>
      <w:r w:rsidR="00730942">
        <w:rPr>
          <w:rFonts w:ascii="HG丸ｺﾞｼｯｸM-PRO" w:eastAsia="HG丸ｺﾞｼｯｸM-PRO" w:hAnsi="HG丸ｺﾞｼｯｸM-PRO" w:hint="eastAsia"/>
          <w:szCs w:val="21"/>
        </w:rPr>
        <w:t>も併せて掲載している。</w:t>
      </w:r>
    </w:p>
    <w:p w:rsidR="00304D3E" w:rsidRPr="006D362E" w:rsidRDefault="006D362E" w:rsidP="006D362E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  <w:u w:val="single"/>
        </w:rPr>
      </w:pPr>
      <w:r w:rsidRPr="006D362E">
        <w:rPr>
          <w:rFonts w:ascii="HG丸ｺﾞｼｯｸM-PRO" w:eastAsia="HG丸ｺﾞｼｯｸM-PRO" w:hAnsi="HG丸ｺﾞｼｯｸM-PRO" w:hint="eastAsia"/>
          <w:szCs w:val="21"/>
          <w:u w:val="single"/>
        </w:rPr>
        <w:t>※</w:t>
      </w:r>
      <w:r w:rsidR="00084DA0" w:rsidRPr="006D362E">
        <w:rPr>
          <w:rFonts w:ascii="HG丸ｺﾞｼｯｸM-PRO" w:eastAsia="HG丸ｺﾞｼｯｸM-PRO" w:hAnsi="HG丸ｺﾞｼｯｸM-PRO" w:hint="eastAsia"/>
          <w:szCs w:val="21"/>
          <w:u w:val="single"/>
        </w:rPr>
        <w:t>注（）内の</w:t>
      </w:r>
      <w:r w:rsidR="00304D3E" w:rsidRPr="006D362E">
        <w:rPr>
          <w:rFonts w:ascii="HG丸ｺﾞｼｯｸM-PRO" w:eastAsia="HG丸ｺﾞｼｯｸM-PRO" w:hAnsi="HG丸ｺﾞｼｯｸM-PRO" w:hint="eastAsia"/>
          <w:szCs w:val="21"/>
          <w:u w:val="single"/>
        </w:rPr>
        <w:t>各群の件数は2018年3月開示データより</w:t>
      </w:r>
    </w:p>
    <w:p w:rsidR="0042200B" w:rsidRDefault="00730942" w:rsidP="00B74E99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B74E99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>
        <w:rPr>
          <w:rFonts w:ascii="HG丸ｺﾞｼｯｸM-PRO" w:eastAsia="HG丸ｺﾞｼｯｸM-PRO" w:hAnsi="HG丸ｺﾞｼｯｸM-PRO" w:hint="eastAsia"/>
          <w:szCs w:val="21"/>
        </w:rPr>
        <w:t>また、各</w:t>
      </w:r>
      <w:r w:rsidR="00057F9A">
        <w:rPr>
          <w:rFonts w:ascii="HG丸ｺﾞｼｯｸM-PRO" w:eastAsia="HG丸ｺﾞｼｯｸM-PRO" w:hAnsi="HG丸ｺﾞｼｯｸM-PRO" w:hint="eastAsia"/>
          <w:szCs w:val="21"/>
        </w:rPr>
        <w:t>病院の</w:t>
      </w:r>
      <w:r>
        <w:rPr>
          <w:rFonts w:ascii="HG丸ｺﾞｼｯｸM-PRO" w:eastAsia="HG丸ｺﾞｼｯｸM-PRO" w:hAnsi="HG丸ｺﾞｼｯｸM-PRO" w:hint="eastAsia"/>
          <w:szCs w:val="21"/>
        </w:rPr>
        <w:t>所在を表</w:t>
      </w:r>
      <w:r w:rsidR="002609ED">
        <w:rPr>
          <w:rFonts w:ascii="HG丸ｺﾞｼｯｸM-PRO" w:eastAsia="HG丸ｺﾞｼｯｸM-PRO" w:hAnsi="HG丸ｺﾞｼｯｸM-PRO" w:hint="eastAsia"/>
          <w:szCs w:val="21"/>
        </w:rPr>
        <w:t>わ</w:t>
      </w:r>
      <w:r>
        <w:rPr>
          <w:rFonts w:ascii="HG丸ｺﾞｼｯｸM-PRO" w:eastAsia="HG丸ｺﾞｼｯｸM-PRO" w:hAnsi="HG丸ｺﾞｼｯｸM-PRO" w:hint="eastAsia"/>
          <w:szCs w:val="21"/>
        </w:rPr>
        <w:t>す都道府県名・二次医療圏名</w:t>
      </w:r>
      <w:r w:rsidR="006D362E">
        <w:rPr>
          <w:rFonts w:ascii="HG丸ｺﾞｼｯｸM-PRO" w:eastAsia="HG丸ｺﾞｼｯｸM-PRO" w:hAnsi="HG丸ｺﾞｼｯｸM-PRO" w:hint="eastAsia"/>
          <w:szCs w:val="21"/>
        </w:rPr>
        <w:t>及び</w:t>
      </w:r>
      <w:r>
        <w:rPr>
          <w:rFonts w:ascii="HG丸ｺﾞｼｯｸM-PRO" w:eastAsia="HG丸ｺﾞｼｯｸM-PRO" w:hAnsi="HG丸ｺﾞｼｯｸM-PRO" w:hint="eastAsia"/>
          <w:szCs w:val="21"/>
        </w:rPr>
        <w:t>所在地</w:t>
      </w:r>
      <w:r w:rsidR="006D362E">
        <w:rPr>
          <w:rFonts w:ascii="HG丸ｺﾞｼｯｸM-PRO" w:eastAsia="HG丸ｺﾞｼｯｸM-PRO" w:hAnsi="HG丸ｺﾞｼｯｸM-PRO" w:hint="eastAsia"/>
          <w:szCs w:val="21"/>
        </w:rPr>
        <w:t>を付記したことで</w:t>
      </w:r>
      <w:r>
        <w:rPr>
          <w:rFonts w:ascii="HG丸ｺﾞｼｯｸM-PRO" w:eastAsia="HG丸ｺﾞｼｯｸM-PRO" w:hAnsi="HG丸ｺﾞｼｯｸM-PRO" w:hint="eastAsia"/>
          <w:szCs w:val="21"/>
        </w:rPr>
        <w:t>、</w:t>
      </w:r>
      <w:r w:rsidR="00657C37">
        <w:rPr>
          <w:rFonts w:ascii="HG丸ｺﾞｼｯｸM-PRO" w:eastAsia="HG丸ｺﾞｼｯｸM-PRO" w:hAnsi="HG丸ｺﾞｼｯｸM-PRO" w:hint="eastAsia"/>
          <w:szCs w:val="21"/>
        </w:rPr>
        <w:t>医療圏や所在地ごと</w:t>
      </w:r>
      <w:r w:rsidR="006D362E">
        <w:rPr>
          <w:rFonts w:ascii="HG丸ｺﾞｼｯｸM-PRO" w:eastAsia="HG丸ｺﾞｼｯｸM-PRO" w:hAnsi="HG丸ｺﾞｼｯｸM-PRO" w:hint="eastAsia"/>
          <w:szCs w:val="21"/>
        </w:rPr>
        <w:t>の</w:t>
      </w:r>
      <w:r w:rsidR="00057F9A">
        <w:rPr>
          <w:rFonts w:ascii="HG丸ｺﾞｼｯｸM-PRO" w:eastAsia="HG丸ｺﾞｼｯｸM-PRO" w:hAnsi="HG丸ｺﾞｼｯｸM-PRO" w:hint="eastAsia"/>
          <w:szCs w:val="21"/>
        </w:rPr>
        <w:t>絞り込</w:t>
      </w:r>
      <w:r w:rsidR="006D362E">
        <w:rPr>
          <w:rFonts w:ascii="HG丸ｺﾞｼｯｸM-PRO" w:eastAsia="HG丸ｺﾞｼｯｸM-PRO" w:hAnsi="HG丸ｺﾞｼｯｸM-PRO" w:hint="eastAsia"/>
          <w:szCs w:val="21"/>
        </w:rPr>
        <w:t>みができ</w:t>
      </w:r>
      <w:r w:rsidR="00657C37">
        <w:rPr>
          <w:rFonts w:ascii="HG丸ｺﾞｼｯｸM-PRO" w:eastAsia="HG丸ｺﾞｼｯｸM-PRO" w:hAnsi="HG丸ｺﾞｼｯｸM-PRO" w:hint="eastAsia"/>
          <w:szCs w:val="21"/>
        </w:rPr>
        <w:t>、</w:t>
      </w:r>
      <w:r w:rsidR="00057F9A">
        <w:rPr>
          <w:rFonts w:ascii="HG丸ｺﾞｼｯｸM-PRO" w:eastAsia="HG丸ｺﾞｼｯｸM-PRO" w:hAnsi="HG丸ｺﾞｼｯｸM-PRO" w:hint="eastAsia"/>
          <w:szCs w:val="21"/>
        </w:rPr>
        <w:t>周辺の医療機関をはじめ、疾患別の地域医療連携の情報ツールとしても</w:t>
      </w:r>
      <w:r>
        <w:rPr>
          <w:rFonts w:ascii="HG丸ｺﾞｼｯｸM-PRO" w:eastAsia="HG丸ｺﾞｼｯｸM-PRO" w:hAnsi="HG丸ｺﾞｼｯｸM-PRO" w:hint="eastAsia"/>
          <w:szCs w:val="21"/>
        </w:rPr>
        <w:t>活用できる。</w:t>
      </w:r>
    </w:p>
    <w:p w:rsidR="00F35C91" w:rsidRPr="004C573D" w:rsidRDefault="00D07678" w:rsidP="00F35C91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lastRenderedPageBreak/>
        <w:t>3</w:t>
      </w:r>
      <w:r w:rsidR="00D155A3" w:rsidRPr="004C573D">
        <w:rPr>
          <w:rFonts w:ascii="HG丸ｺﾞｼｯｸM-PRO" w:eastAsia="HG丸ｺﾞｼｯｸM-PRO" w:hAnsi="HG丸ｺﾞｼｯｸM-PRO" w:hint="eastAsia"/>
          <w:b/>
          <w:sz w:val="22"/>
        </w:rPr>
        <w:t>、</w:t>
      </w:r>
      <w:r w:rsidR="00FC044E" w:rsidRPr="004C573D">
        <w:rPr>
          <w:rFonts w:ascii="HG丸ｺﾞｼｯｸM-PRO" w:eastAsia="HG丸ｺﾞｼｯｸM-PRO" w:hAnsi="HG丸ｺﾞｼｯｸM-PRO" w:hint="eastAsia"/>
          <w:b/>
          <w:sz w:val="22"/>
        </w:rPr>
        <w:t>疾患別手術あり・なし別患者動態表</w:t>
      </w:r>
      <w:r w:rsidR="0072794E">
        <w:rPr>
          <w:rFonts w:ascii="HG丸ｺﾞｼｯｸM-PRO" w:eastAsia="HG丸ｺﾞｼｯｸM-PRO" w:hAnsi="HG丸ｺﾞｼｯｸM-PRO" w:hint="eastAsia"/>
          <w:b/>
          <w:sz w:val="22"/>
        </w:rPr>
        <w:t xml:space="preserve"> 対前年度比較表</w:t>
      </w:r>
    </w:p>
    <w:p w:rsidR="00D155A3" w:rsidRDefault="003C6340" w:rsidP="00B74E99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疾患は、</w:t>
      </w:r>
      <w:r w:rsidR="001B0D52" w:rsidRPr="004E6E04">
        <w:rPr>
          <w:rFonts w:ascii="HG丸ｺﾞｼｯｸM-PRO" w:eastAsia="HG丸ｺﾞｼｯｸM-PRO" w:hAnsi="HG丸ｺﾞｼｯｸM-PRO" w:hint="eastAsia"/>
          <w:szCs w:val="21"/>
        </w:rPr>
        <w:t>01「神経系」～18「その他」までのMDC(Major Diagnostic Categories)18種</w:t>
      </w:r>
      <w:r w:rsidR="00081AB4" w:rsidRPr="004E6E04">
        <w:rPr>
          <w:rFonts w:ascii="HG丸ｺﾞｼｯｸM-PRO" w:eastAsia="HG丸ｺﾞｼｯｸM-PRO" w:hAnsi="HG丸ｺﾞｼｯｸM-PRO" w:hint="eastAsia"/>
          <w:szCs w:val="21"/>
        </w:rPr>
        <w:t>での</w:t>
      </w:r>
      <w:r w:rsidR="001B0D52" w:rsidRPr="004E6E04">
        <w:rPr>
          <w:rFonts w:ascii="HG丸ｺﾞｼｯｸM-PRO" w:eastAsia="HG丸ｺﾞｼｯｸM-PRO" w:hAnsi="HG丸ｺﾞｼｯｸM-PRO" w:hint="eastAsia"/>
          <w:szCs w:val="21"/>
        </w:rPr>
        <w:t>傷病名（疾患）別および診療行為（手術あり・なし）別に、</w:t>
      </w:r>
      <w:r w:rsidR="007B0DB0">
        <w:rPr>
          <w:rFonts w:ascii="HG丸ｺﾞｼｯｸM-PRO" w:eastAsia="HG丸ｺﾞｼｯｸM-PRO" w:hAnsi="HG丸ｺﾞｼｯｸM-PRO" w:hint="eastAsia"/>
          <w:szCs w:val="21"/>
        </w:rPr>
        <w:t>医療機関</w:t>
      </w:r>
      <w:r w:rsidR="001B0D52" w:rsidRPr="004E6E04">
        <w:rPr>
          <w:rFonts w:ascii="HG丸ｺﾞｼｯｸM-PRO" w:eastAsia="HG丸ｺﾞｼｯｸM-PRO" w:hAnsi="HG丸ｺﾞｼｯｸM-PRO" w:hint="eastAsia"/>
          <w:szCs w:val="21"/>
        </w:rPr>
        <w:t>ごとの</w:t>
      </w:r>
      <w:r w:rsidR="00EC2CBC">
        <w:rPr>
          <w:rFonts w:ascii="HG丸ｺﾞｼｯｸM-PRO" w:eastAsia="HG丸ｺﾞｼｯｸM-PRO" w:hAnsi="HG丸ｺﾞｼｯｸM-PRO" w:hint="eastAsia"/>
          <w:szCs w:val="21"/>
        </w:rPr>
        <w:t>患者動態（</w:t>
      </w:r>
      <w:r w:rsidR="001B0D52" w:rsidRPr="004E6E04">
        <w:rPr>
          <w:rFonts w:ascii="HG丸ｺﾞｼｯｸM-PRO" w:eastAsia="HG丸ｺﾞｼｯｸM-PRO" w:hAnsi="HG丸ｺﾞｼｯｸM-PRO" w:hint="eastAsia"/>
          <w:szCs w:val="21"/>
        </w:rPr>
        <w:t>年間退院患者数ならびに平均在院日数</w:t>
      </w:r>
      <w:r w:rsidR="00EC2CBC">
        <w:rPr>
          <w:rFonts w:ascii="HG丸ｺﾞｼｯｸM-PRO" w:eastAsia="HG丸ｺﾞｼｯｸM-PRO" w:hAnsi="HG丸ｺﾞｼｯｸM-PRO" w:hint="eastAsia"/>
          <w:szCs w:val="21"/>
        </w:rPr>
        <w:t>）</w:t>
      </w:r>
      <w:r w:rsidR="001B0D52" w:rsidRPr="004E6E04">
        <w:rPr>
          <w:rFonts w:ascii="HG丸ｺﾞｼｯｸM-PRO" w:eastAsia="HG丸ｺﾞｼｯｸM-PRO" w:hAnsi="HG丸ｺﾞｼｯｸM-PRO" w:hint="eastAsia"/>
          <w:szCs w:val="21"/>
        </w:rPr>
        <w:t>を提示し、対前年度</w:t>
      </w:r>
      <w:r w:rsidR="00800B6E" w:rsidRPr="004E6E04">
        <w:rPr>
          <w:rFonts w:ascii="HG丸ｺﾞｼｯｸM-PRO" w:eastAsia="HG丸ｺﾞｼｯｸM-PRO" w:hAnsi="HG丸ｺﾞｼｯｸM-PRO" w:hint="eastAsia"/>
          <w:szCs w:val="21"/>
        </w:rPr>
        <w:t>実績</w:t>
      </w:r>
      <w:r w:rsidR="001B0D52" w:rsidRPr="004E6E04">
        <w:rPr>
          <w:rFonts w:ascii="HG丸ｺﾞｼｯｸM-PRO" w:eastAsia="HG丸ｺﾞｼｯｸM-PRO" w:hAnsi="HG丸ｺﾞｼｯｸM-PRO" w:hint="eastAsia"/>
          <w:szCs w:val="21"/>
        </w:rPr>
        <w:t>との比較にてその増減を表してみた。</w:t>
      </w:r>
    </w:p>
    <w:p w:rsidR="00700445" w:rsidRDefault="00456288" w:rsidP="00F3004A">
      <w:pPr>
        <w:rPr>
          <w:rFonts w:ascii="HG丸ｺﾞｼｯｸM-PRO" w:eastAsia="HG丸ｺﾞｼｯｸM-PRO" w:hAnsi="HG丸ｺﾞｼｯｸM-PRO"/>
          <w:szCs w:val="21"/>
        </w:rPr>
      </w:pPr>
      <w:r w:rsidRPr="00456288">
        <w:rPr>
          <w:noProof/>
        </w:rPr>
        <w:drawing>
          <wp:inline distT="0" distB="0" distL="0" distR="0" wp14:anchorId="6FCC9811" wp14:editId="16F2BFA9">
            <wp:extent cx="5400040" cy="1873013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873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395" w:rsidRPr="006803B3" w:rsidRDefault="00911395" w:rsidP="006803B3">
      <w:pPr>
        <w:rPr>
          <w:rFonts w:ascii="HG丸ｺﾞｼｯｸM-PRO" w:eastAsia="HG丸ｺﾞｼｯｸM-PRO" w:hAnsi="HG丸ｺﾞｼｯｸM-PRO"/>
          <w:color w:val="0066FF"/>
          <w:sz w:val="16"/>
          <w:szCs w:val="16"/>
          <w:u w:val="single"/>
        </w:rPr>
      </w:pP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下表は04-</w:t>
      </w:r>
      <w:r w:rsidR="00BB79C4"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呼吸器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系</w:t>
      </w:r>
      <w:r w:rsidR="000807E5"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疾患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の「肺の悪性腫瘍」</w:t>
      </w:r>
      <w:r w:rsidR="000807E5"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で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の</w:t>
      </w:r>
      <w:r w:rsidR="000807E5"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青森県の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掲載例</w:t>
      </w:r>
      <w:r w:rsidR="006803B3" w:rsidRPr="006803B3">
        <w:rPr>
          <w:rFonts w:ascii="HG丸ｺﾞｼｯｸM-PRO" w:eastAsia="HG丸ｺﾞｼｯｸM-PRO" w:hAnsi="HG丸ｺﾞｼｯｸM-PRO" w:hint="eastAsia"/>
          <w:color w:val="0066FF"/>
          <w:szCs w:val="21"/>
        </w:rPr>
        <w:t xml:space="preserve">　</w:t>
      </w:r>
      <w:r w:rsidR="006803B3" w:rsidRPr="006803B3">
        <w:rPr>
          <w:rFonts w:ascii="HG丸ｺﾞｼｯｸM-PRO" w:eastAsia="HG丸ｺﾞｼｯｸM-PRO" w:hAnsi="HG丸ｺﾞｼｯｸM-PRO" w:hint="eastAsia"/>
          <w:color w:val="0066FF"/>
          <w:sz w:val="16"/>
          <w:szCs w:val="16"/>
        </w:rPr>
        <w:t>下表は別添Sampleにも掲載</w:t>
      </w:r>
    </w:p>
    <w:p w:rsidR="0064356C" w:rsidRDefault="0064356C">
      <w:pPr>
        <w:rPr>
          <w:rFonts w:ascii="HG丸ｺﾞｼｯｸM-PRO" w:eastAsia="HG丸ｺﾞｼｯｸM-PRO" w:hAnsi="HG丸ｺﾞｼｯｸM-PRO"/>
          <w:szCs w:val="21"/>
        </w:rPr>
      </w:pPr>
      <w:r w:rsidRPr="004E6E0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0807E5" w:rsidRPr="000807E5">
        <w:rPr>
          <w:rFonts w:hint="eastAsia"/>
          <w:noProof/>
        </w:rPr>
        <w:drawing>
          <wp:inline distT="0" distB="0" distL="0" distR="0" wp14:anchorId="466283A1" wp14:editId="4C60A435">
            <wp:extent cx="5397298" cy="43624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364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BD9" w:rsidRDefault="00D07678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lastRenderedPageBreak/>
        <w:t>4</w:t>
      </w:r>
      <w:r w:rsidR="00CC4BD9" w:rsidRPr="003D51C0">
        <w:rPr>
          <w:rFonts w:ascii="HG丸ｺﾞｼｯｸM-PRO" w:eastAsia="HG丸ｺﾞｼｯｸM-PRO" w:hAnsi="HG丸ｺﾞｼｯｸM-PRO" w:hint="eastAsia"/>
          <w:b/>
          <w:sz w:val="22"/>
        </w:rPr>
        <w:t>、</w:t>
      </w:r>
      <w:r w:rsidR="00057F9A" w:rsidRPr="003D51C0">
        <w:rPr>
          <w:rFonts w:ascii="HG丸ｺﾞｼｯｸM-PRO" w:eastAsia="HG丸ｺﾞｼｯｸM-PRO" w:hAnsi="HG丸ｺﾞｼｯｸM-PRO" w:hint="eastAsia"/>
          <w:b/>
          <w:sz w:val="22"/>
        </w:rPr>
        <w:t>疾患別、手術あり</w:t>
      </w:r>
      <w:r w:rsidR="003D51C0">
        <w:rPr>
          <w:rFonts w:ascii="HG丸ｺﾞｼｯｸM-PRO" w:eastAsia="HG丸ｺﾞｼｯｸM-PRO" w:hAnsi="HG丸ｺﾞｼｯｸM-PRO" w:hint="eastAsia"/>
          <w:b/>
          <w:sz w:val="22"/>
        </w:rPr>
        <w:t>／</w:t>
      </w:r>
      <w:r w:rsidR="00057F9A" w:rsidRPr="003D51C0">
        <w:rPr>
          <w:rFonts w:ascii="HG丸ｺﾞｼｯｸM-PRO" w:eastAsia="HG丸ｺﾞｼｯｸM-PRO" w:hAnsi="HG丸ｺﾞｼｯｸM-PRO" w:hint="eastAsia"/>
          <w:b/>
          <w:sz w:val="22"/>
        </w:rPr>
        <w:t>なし別</w:t>
      </w:r>
      <w:r w:rsidR="003D51C0" w:rsidRPr="003D51C0">
        <w:rPr>
          <w:rFonts w:ascii="HG丸ｺﾞｼｯｸM-PRO" w:eastAsia="HG丸ｺﾞｼｯｸM-PRO" w:hAnsi="HG丸ｺﾞｼｯｸM-PRO" w:hint="eastAsia"/>
          <w:b/>
          <w:sz w:val="22"/>
        </w:rPr>
        <w:t>、手術処置1・2別での患者動態表</w:t>
      </w:r>
    </w:p>
    <w:p w:rsidR="00EE2E8E" w:rsidRDefault="003D51C0" w:rsidP="00700445">
      <w:pPr>
        <w:ind w:left="221" w:hangingChars="100" w:hanging="221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t xml:space="preserve">　</w:t>
      </w:r>
      <w:r w:rsidR="00B74E99">
        <w:rPr>
          <w:rFonts w:ascii="HG丸ｺﾞｼｯｸM-PRO" w:eastAsia="HG丸ｺﾞｼｯｸM-PRO" w:hAnsi="HG丸ｺﾞｼｯｸM-PRO" w:hint="eastAsia"/>
          <w:b/>
          <w:sz w:val="22"/>
        </w:rPr>
        <w:t xml:space="preserve">　</w:t>
      </w:r>
      <w:r w:rsidRPr="003D51C0">
        <w:rPr>
          <w:rFonts w:ascii="HG丸ｺﾞｼｯｸM-PRO" w:eastAsia="HG丸ｺﾞｼｯｸM-PRO" w:hAnsi="HG丸ｺﾞｼｯｸM-PRO" w:hint="eastAsia"/>
          <w:szCs w:val="21"/>
        </w:rPr>
        <w:t>前述</w:t>
      </w:r>
      <w:r>
        <w:rPr>
          <w:rFonts w:ascii="HG丸ｺﾞｼｯｸM-PRO" w:eastAsia="HG丸ｺﾞｼｯｸM-PRO" w:hAnsi="HG丸ｺﾞｼｯｸM-PRO" w:hint="eastAsia"/>
          <w:szCs w:val="21"/>
        </w:rPr>
        <w:t>の疾患ごとの手術あり／なし別の表からさらに詳しく、「手術ありの処置1・2別」及び「手術なしの処置1・2別」の各医療機関の</w:t>
      </w:r>
      <w:r w:rsidR="00EC2CBC">
        <w:rPr>
          <w:rFonts w:ascii="HG丸ｺﾞｼｯｸM-PRO" w:eastAsia="HG丸ｺﾞｼｯｸM-PRO" w:hAnsi="HG丸ｺﾞｼｯｸM-PRO" w:hint="eastAsia"/>
          <w:szCs w:val="21"/>
        </w:rPr>
        <w:t>患者動態（</w:t>
      </w:r>
      <w:r>
        <w:rPr>
          <w:rFonts w:ascii="HG丸ｺﾞｼｯｸM-PRO" w:eastAsia="HG丸ｺﾞｼｯｸM-PRO" w:hAnsi="HG丸ｺﾞｼｯｸM-PRO" w:hint="eastAsia"/>
          <w:szCs w:val="21"/>
        </w:rPr>
        <w:t>年間退院患者数と平均在院日数</w:t>
      </w:r>
      <w:r w:rsidR="00EC2CBC">
        <w:rPr>
          <w:rFonts w:ascii="HG丸ｺﾞｼｯｸM-PRO" w:eastAsia="HG丸ｺﾞｼｯｸM-PRO" w:hAnsi="HG丸ｺﾞｼｯｸM-PRO" w:hint="eastAsia"/>
          <w:szCs w:val="21"/>
        </w:rPr>
        <w:t>）</w:t>
      </w:r>
      <w:r>
        <w:rPr>
          <w:rFonts w:ascii="HG丸ｺﾞｼｯｸM-PRO" w:eastAsia="HG丸ｺﾞｼｯｸM-PRO" w:hAnsi="HG丸ｺﾞｼｯｸM-PRO" w:hint="eastAsia"/>
          <w:szCs w:val="21"/>
        </w:rPr>
        <w:t>を表にした。</w:t>
      </w:r>
      <w:r w:rsidR="003C6340">
        <w:rPr>
          <w:rFonts w:ascii="HG丸ｺﾞｼｯｸM-PRO" w:eastAsia="HG丸ｺﾞｼｯｸM-PRO" w:hAnsi="HG丸ｺﾞｼｯｸM-PRO" w:hint="eastAsia"/>
          <w:szCs w:val="21"/>
        </w:rPr>
        <w:t>また疾患は、</w:t>
      </w:r>
      <w:r w:rsidR="003C6340" w:rsidRPr="004E6E04">
        <w:rPr>
          <w:rFonts w:ascii="HG丸ｺﾞｼｯｸM-PRO" w:eastAsia="HG丸ｺﾞｼｯｸM-PRO" w:hAnsi="HG丸ｺﾞｼｯｸM-PRO" w:hint="eastAsia"/>
          <w:szCs w:val="21"/>
        </w:rPr>
        <w:t>01「神経系」～18「その他」までの18種での傷病名（疾患）別</w:t>
      </w:r>
      <w:r w:rsidR="003C6340" w:rsidRPr="006C7F45">
        <w:rPr>
          <w:rFonts w:ascii="HG丸ｺﾞｼｯｸM-PRO" w:eastAsia="HG丸ｺﾞｼｯｸM-PRO" w:hAnsi="HG丸ｺﾞｼｯｸM-PRO" w:hint="eastAsia"/>
          <w:color w:val="FF0000"/>
          <w:szCs w:val="21"/>
        </w:rPr>
        <w:t>310疾患</w:t>
      </w:r>
      <w:r w:rsidR="003C6340">
        <w:rPr>
          <w:rFonts w:ascii="HG丸ｺﾞｼｯｸM-PRO" w:eastAsia="HG丸ｺﾞｼｯｸM-PRO" w:hAnsi="HG丸ｺﾞｼｯｸM-PRO" w:hint="eastAsia"/>
          <w:szCs w:val="21"/>
        </w:rPr>
        <w:t>（別添</w:t>
      </w:r>
      <w:r w:rsidR="006803B3">
        <w:rPr>
          <w:rFonts w:ascii="HG丸ｺﾞｼｯｸM-PRO" w:eastAsia="HG丸ｺﾞｼｯｸM-PRO" w:hAnsi="HG丸ｺﾞｼｯｸM-PRO" w:hint="eastAsia"/>
          <w:szCs w:val="21"/>
        </w:rPr>
        <w:t>疾患名一覧表</w:t>
      </w:r>
      <w:r w:rsidR="004512CE">
        <w:rPr>
          <w:rFonts w:ascii="HG丸ｺﾞｼｯｸM-PRO" w:eastAsia="HG丸ｺﾞｼｯｸM-PRO" w:hAnsi="HG丸ｺﾞｼｯｸM-PRO" w:hint="eastAsia"/>
          <w:szCs w:val="21"/>
        </w:rPr>
        <w:t>14</w:t>
      </w:r>
      <w:r w:rsidR="006803B3">
        <w:rPr>
          <w:rFonts w:ascii="HG丸ｺﾞｼｯｸM-PRO" w:eastAsia="HG丸ｺﾞｼｯｸM-PRO" w:hAnsi="HG丸ｺﾞｼｯｸM-PRO" w:hint="eastAsia"/>
          <w:szCs w:val="21"/>
        </w:rPr>
        <w:t>～1</w:t>
      </w:r>
      <w:r w:rsidR="004512CE">
        <w:rPr>
          <w:rFonts w:ascii="HG丸ｺﾞｼｯｸM-PRO" w:eastAsia="HG丸ｺﾞｼｯｸM-PRO" w:hAnsi="HG丸ｺﾞｼｯｸM-PRO" w:hint="eastAsia"/>
          <w:szCs w:val="21"/>
        </w:rPr>
        <w:t>7</w:t>
      </w:r>
      <w:r w:rsidR="006803B3">
        <w:rPr>
          <w:rFonts w:ascii="HG丸ｺﾞｼｯｸM-PRO" w:eastAsia="HG丸ｺﾞｼｯｸM-PRO" w:hAnsi="HG丸ｺﾞｼｯｸM-PRO" w:hint="eastAsia"/>
          <w:szCs w:val="21"/>
        </w:rPr>
        <w:t>ページ</w:t>
      </w:r>
      <w:r w:rsidR="003C6340">
        <w:rPr>
          <w:rFonts w:ascii="HG丸ｺﾞｼｯｸM-PRO" w:eastAsia="HG丸ｺﾞｼｯｸM-PRO" w:hAnsi="HG丸ｺﾞｼｯｸM-PRO" w:hint="eastAsia"/>
          <w:szCs w:val="21"/>
        </w:rPr>
        <w:t xml:space="preserve">参照）を掲載した。　</w:t>
      </w:r>
    </w:p>
    <w:p w:rsidR="00F3004A" w:rsidRDefault="00456288" w:rsidP="00F3004A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 w:rsidRPr="00456288">
        <w:rPr>
          <w:noProof/>
        </w:rPr>
        <w:drawing>
          <wp:inline distT="0" distB="0" distL="0" distR="0" wp14:anchorId="0C83E50F" wp14:editId="3AF72FC4">
            <wp:extent cx="5400040" cy="1873013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873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395" w:rsidRDefault="00911395" w:rsidP="00B74E99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下表は「</w:t>
      </w:r>
      <w:r w:rsidR="000D786B"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肺の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悪性腫瘍」</w:t>
      </w:r>
      <w:r w:rsidR="000D786B"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 xml:space="preserve">　福岡県 福岡・糸島医療圏</w:t>
      </w:r>
      <w:r w:rsidRPr="000D786B">
        <w:rPr>
          <w:rFonts w:ascii="HG丸ｺﾞｼｯｸM-PRO" w:eastAsia="HG丸ｺﾞｼｯｸM-PRO" w:hAnsi="HG丸ｺﾞｼｯｸM-PRO" w:hint="eastAsia"/>
          <w:color w:val="0066FF"/>
          <w:szCs w:val="21"/>
          <w:u w:val="single"/>
        </w:rPr>
        <w:t>の掲載例</w:t>
      </w:r>
      <w:r w:rsidR="006803B3" w:rsidRPr="006803B3">
        <w:rPr>
          <w:rFonts w:ascii="HG丸ｺﾞｼｯｸM-PRO" w:eastAsia="HG丸ｺﾞｼｯｸM-PRO" w:hAnsi="HG丸ｺﾞｼｯｸM-PRO" w:hint="eastAsia"/>
          <w:color w:val="0066FF"/>
          <w:szCs w:val="21"/>
        </w:rPr>
        <w:t xml:space="preserve">　</w:t>
      </w:r>
      <w:r w:rsidR="006803B3" w:rsidRPr="006803B3">
        <w:rPr>
          <w:rFonts w:ascii="HG丸ｺﾞｼｯｸM-PRO" w:eastAsia="HG丸ｺﾞｼｯｸM-PRO" w:hAnsi="HG丸ｺﾞｼｯｸM-PRO" w:hint="eastAsia"/>
          <w:color w:val="0066FF"/>
          <w:sz w:val="16"/>
          <w:szCs w:val="16"/>
        </w:rPr>
        <w:t>下表は別添Sampleにも掲載</w:t>
      </w:r>
    </w:p>
    <w:p w:rsidR="00F02D57" w:rsidRPr="00F3004A" w:rsidRDefault="00F02D57">
      <w:pPr>
        <w:rPr>
          <w:rFonts w:ascii="HG丸ｺﾞｼｯｸM-PRO" w:eastAsia="HG丸ｺﾞｼｯｸM-PRO" w:hAnsi="HG丸ｺﾞｼｯｸM-PRO"/>
          <w:szCs w:val="21"/>
        </w:rPr>
      </w:pPr>
    </w:p>
    <w:p w:rsidR="006A13A6" w:rsidRPr="006A13A6" w:rsidRDefault="006C7F45" w:rsidP="006A13A6">
      <w:pPr>
        <w:rPr>
          <w:rFonts w:ascii="HG丸ｺﾞｼｯｸM-PRO" w:eastAsia="HG丸ｺﾞｼｯｸM-PRO" w:hAnsi="HG丸ｺﾞｼｯｸM-PRO"/>
          <w:szCs w:val="21"/>
        </w:rPr>
      </w:pPr>
      <w:r w:rsidRPr="006C7F45">
        <w:rPr>
          <w:noProof/>
        </w:rPr>
        <w:drawing>
          <wp:inline distT="0" distB="0" distL="0" distR="0" wp14:anchorId="28434107" wp14:editId="37226723">
            <wp:extent cx="5400040" cy="4565102"/>
            <wp:effectExtent l="0" t="0" r="0" b="698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65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0E7" w:rsidRDefault="000870E7" w:rsidP="000870E7">
      <w:pPr>
        <w:rPr>
          <w:rFonts w:ascii="HG丸ｺﾞｼｯｸM-PRO" w:eastAsia="HG丸ｺﾞｼｯｸM-PRO" w:hAnsi="HG丸ｺﾞｼｯｸM-PRO"/>
          <w:b/>
          <w:sz w:val="22"/>
        </w:rPr>
      </w:pPr>
      <w:r w:rsidRPr="000870E7">
        <w:rPr>
          <w:rFonts w:ascii="HG丸ｺﾞｼｯｸM-PRO" w:eastAsia="HG丸ｺﾞｼｯｸM-PRO" w:hAnsi="HG丸ｺﾞｼｯｸM-PRO" w:hint="eastAsia"/>
          <w:b/>
          <w:sz w:val="22"/>
        </w:rPr>
        <w:lastRenderedPageBreak/>
        <w:t>5、特大附録 MDC</w:t>
      </w:r>
      <w:r w:rsidR="00FD5958">
        <w:rPr>
          <w:rFonts w:ascii="HG丸ｺﾞｼｯｸM-PRO" w:eastAsia="HG丸ｺﾞｼｯｸM-PRO" w:hAnsi="HG丸ｺﾞｼｯｸM-PRO" w:hint="eastAsia"/>
          <w:b/>
          <w:sz w:val="22"/>
        </w:rPr>
        <w:t>（主要診断群）別の患者動態</w:t>
      </w:r>
      <w:r w:rsidRPr="000870E7">
        <w:rPr>
          <w:rFonts w:ascii="HG丸ｺﾞｼｯｸM-PRO" w:eastAsia="HG丸ｺﾞｼｯｸM-PRO" w:hAnsi="HG丸ｺﾞｼｯｸM-PRO" w:hint="eastAsia"/>
          <w:b/>
          <w:sz w:val="22"/>
        </w:rPr>
        <w:t>バブルチャート図</w:t>
      </w:r>
      <w:r w:rsidR="00FD5958">
        <w:rPr>
          <w:rFonts w:ascii="HG丸ｺﾞｼｯｸM-PRO" w:eastAsia="HG丸ｺﾞｼｯｸM-PRO" w:hAnsi="HG丸ｺﾞｼｯｸM-PRO" w:hint="eastAsia"/>
          <w:b/>
          <w:sz w:val="22"/>
        </w:rPr>
        <w:t>の</w:t>
      </w:r>
      <w:r w:rsidRPr="000870E7">
        <w:rPr>
          <w:rFonts w:ascii="HG丸ｺﾞｼｯｸM-PRO" w:eastAsia="HG丸ｺﾞｼｯｸM-PRO" w:hAnsi="HG丸ｺﾞｼｯｸM-PRO" w:hint="eastAsia"/>
          <w:b/>
          <w:sz w:val="22"/>
        </w:rPr>
        <w:t>作成</w:t>
      </w:r>
    </w:p>
    <w:p w:rsidR="00A401FD" w:rsidRPr="00A401FD" w:rsidRDefault="000870E7" w:rsidP="00FD5958">
      <w:pPr>
        <w:ind w:left="221" w:hangingChars="100" w:hanging="221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t xml:space="preserve">  </w:t>
      </w:r>
      <w:r w:rsidR="00FD5958">
        <w:rPr>
          <w:rFonts w:ascii="HG丸ｺﾞｼｯｸM-PRO" w:eastAsia="HG丸ｺﾞｼｯｸM-PRO" w:hAnsi="HG丸ｺﾞｼｯｸM-PRO" w:hint="eastAsia"/>
          <w:b/>
          <w:sz w:val="22"/>
        </w:rPr>
        <w:t xml:space="preserve">  </w:t>
      </w:r>
      <w:r w:rsidR="00A401FD" w:rsidRPr="00A401FD">
        <w:rPr>
          <w:rFonts w:ascii="HG丸ｺﾞｼｯｸM-PRO" w:eastAsia="HG丸ｺﾞｼｯｸM-PRO" w:hAnsi="HG丸ｺﾞｼｯｸM-PRO" w:hint="eastAsia"/>
          <w:sz w:val="22"/>
        </w:rPr>
        <w:t>は</w:t>
      </w:r>
      <w:r w:rsidR="00A401FD">
        <w:rPr>
          <w:rFonts w:ascii="HG丸ｺﾞｼｯｸM-PRO" w:eastAsia="HG丸ｺﾞｼｯｸM-PRO" w:hAnsi="HG丸ｺﾞｼｯｸM-PRO" w:hint="eastAsia"/>
          <w:sz w:val="22"/>
        </w:rPr>
        <w:t>じめに</w:t>
      </w:r>
    </w:p>
    <w:p w:rsidR="000870E7" w:rsidRDefault="00FD5958" w:rsidP="00A401FD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</w:rPr>
      </w:pPr>
      <w:r w:rsidRPr="00FD5958">
        <w:rPr>
          <w:rFonts w:ascii="HG丸ｺﾞｼｯｸM-PRO" w:eastAsia="HG丸ｺﾞｼｯｸM-PRO" w:hAnsi="HG丸ｺﾞｼｯｸM-PRO" w:hint="eastAsia"/>
          <w:szCs w:val="21"/>
        </w:rPr>
        <w:t>MDC</w:t>
      </w:r>
      <w:r>
        <w:rPr>
          <w:rFonts w:ascii="HG丸ｺﾞｼｯｸM-PRO" w:eastAsia="HG丸ｺﾞｼｯｸM-PRO" w:hAnsi="HG丸ｺﾞｼｯｸM-PRO" w:hint="eastAsia"/>
          <w:szCs w:val="21"/>
        </w:rPr>
        <w:t>（Major Diagnostic Category）とは、WHOが制定しているICD-分類「疾患および関連</w:t>
      </w:r>
      <w:r w:rsidR="00B62A45">
        <w:rPr>
          <w:rFonts w:ascii="HG丸ｺﾞｼｯｸM-PRO" w:eastAsia="HG丸ｺﾞｼｯｸM-PRO" w:hAnsi="HG丸ｺﾞｼｯｸM-PRO" w:hint="eastAsia"/>
          <w:szCs w:val="21"/>
        </w:rPr>
        <w:t>保健問題の国際統計分類第10回修正」に基</w:t>
      </w:r>
      <w:r w:rsidR="002948BC">
        <w:rPr>
          <w:rFonts w:ascii="HG丸ｺﾞｼｯｸM-PRO" w:eastAsia="HG丸ｺﾞｼｯｸM-PRO" w:hAnsi="HG丸ｺﾞｼｯｸM-PRO" w:hint="eastAsia"/>
          <w:szCs w:val="21"/>
        </w:rPr>
        <w:t>づ</w:t>
      </w:r>
      <w:r w:rsidR="00B62A45">
        <w:rPr>
          <w:rFonts w:ascii="HG丸ｺﾞｼｯｸM-PRO" w:eastAsia="HG丸ｺﾞｼｯｸM-PRO" w:hAnsi="HG丸ｺﾞｼｯｸM-PRO" w:hint="eastAsia"/>
          <w:szCs w:val="21"/>
        </w:rPr>
        <w:t>く18の主要診断群のことで、「01神経系」、「02眼科」、「03耳鼻咽喉」、「04呼吸器」、「05循環器」、「06消化器」、「07筋骨格」、「08皮膚」、「09乳房」、「10内分」、「11腎・尿路」、「12女性系」、「13血液系」、「14新生児」、「15小児」、「16外傷」、「17精神」、「18その他」に分類されている。</w:t>
      </w:r>
    </w:p>
    <w:p w:rsidR="00B62A45" w:rsidRPr="00FD5958" w:rsidRDefault="00B62A45" w:rsidP="00B62A45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これら18主要診断群の医療機関ごとの患者構成を</w:t>
      </w:r>
      <w:r w:rsidR="00A401FD">
        <w:rPr>
          <w:rFonts w:ascii="HG丸ｺﾞｼｯｸM-PRO" w:eastAsia="HG丸ｺﾞｼｯｸM-PRO" w:hAnsi="HG丸ｺﾞｼｯｸM-PRO" w:hint="eastAsia"/>
          <w:szCs w:val="21"/>
        </w:rPr>
        <w:t>、</w:t>
      </w:r>
      <w:r>
        <w:rPr>
          <w:rFonts w:ascii="HG丸ｺﾞｼｯｸM-PRO" w:eastAsia="HG丸ｺﾞｼｯｸM-PRO" w:hAnsi="HG丸ｺﾞｼｯｸM-PRO" w:hint="eastAsia"/>
          <w:szCs w:val="21"/>
        </w:rPr>
        <w:t>全国平均値に合わせた際の「年間退院患者数」と「患者構成の指標」および</w:t>
      </w:r>
      <w:r w:rsidR="00A401FD">
        <w:rPr>
          <w:rFonts w:ascii="HG丸ｺﾞｼｯｸM-PRO" w:eastAsia="HG丸ｺﾞｼｯｸM-PRO" w:hAnsi="HG丸ｺﾞｼｯｸM-PRO" w:hint="eastAsia"/>
          <w:szCs w:val="21"/>
        </w:rPr>
        <w:t>、</w:t>
      </w:r>
      <w:r>
        <w:rPr>
          <w:rFonts w:ascii="HG丸ｺﾞｼｯｸM-PRO" w:eastAsia="HG丸ｺﾞｼｯｸM-PRO" w:hAnsi="HG丸ｺﾞｼｯｸM-PRO" w:hint="eastAsia"/>
          <w:szCs w:val="21"/>
        </w:rPr>
        <w:t>「在院日数の指標」に関するデータを厚労省が開示しており、それをグラフによって可視化</w:t>
      </w:r>
      <w:r w:rsidR="002948BC">
        <w:rPr>
          <w:rFonts w:ascii="HG丸ｺﾞｼｯｸM-PRO" w:eastAsia="HG丸ｺﾞｼｯｸM-PRO" w:hAnsi="HG丸ｺﾞｼｯｸM-PRO" w:hint="eastAsia"/>
          <w:szCs w:val="21"/>
        </w:rPr>
        <w:t>することで病院の実態が見えてくる。</w:t>
      </w:r>
    </w:p>
    <w:p w:rsidR="002948BC" w:rsidRDefault="002948BC" w:rsidP="00A401FD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尚、データには以下の「在院日数の平均の差の</w:t>
      </w:r>
      <w:r w:rsidR="00A401FD">
        <w:rPr>
          <w:rFonts w:ascii="HG丸ｺﾞｼｯｸM-PRO" w:eastAsia="HG丸ｺﾞｼｯｸM-PRO" w:hAnsi="HG丸ｺﾞｼｯｸM-PRO" w:hint="eastAsia"/>
          <w:szCs w:val="21"/>
        </w:rPr>
        <w:t>理由の</w:t>
      </w:r>
      <w:r>
        <w:rPr>
          <w:rFonts w:ascii="HG丸ｺﾞｼｯｸM-PRO" w:eastAsia="HG丸ｺﾞｼｯｸM-PRO" w:hAnsi="HG丸ｺﾞｼｯｸM-PRO" w:hint="eastAsia"/>
          <w:szCs w:val="21"/>
        </w:rPr>
        <w:t>検討」ならびに「手法」について表記されて</w:t>
      </w:r>
      <w:r w:rsidR="00A401FD">
        <w:rPr>
          <w:rFonts w:ascii="HG丸ｺﾞｼｯｸM-PRO" w:eastAsia="HG丸ｺﾞｼｯｸM-PRO" w:hAnsi="HG丸ｺﾞｼｯｸM-PRO" w:hint="eastAsia"/>
          <w:szCs w:val="21"/>
        </w:rPr>
        <w:t>おり、</w:t>
      </w:r>
      <w:r>
        <w:rPr>
          <w:rFonts w:ascii="HG丸ｺﾞｼｯｸM-PRO" w:eastAsia="HG丸ｺﾞｼｯｸM-PRO" w:hAnsi="HG丸ｺﾞｼｯｸM-PRO" w:hint="eastAsia"/>
          <w:szCs w:val="21"/>
        </w:rPr>
        <w:t>特に「患者構成の指標」および「在院日数の指標」について、ここでは理解しておき</w:t>
      </w:r>
      <w:r w:rsidR="00A401FD">
        <w:rPr>
          <w:rFonts w:ascii="HG丸ｺﾞｼｯｸM-PRO" w:eastAsia="HG丸ｺﾞｼｯｸM-PRO" w:hAnsi="HG丸ｺﾞｼｯｸM-PRO" w:hint="eastAsia"/>
          <w:szCs w:val="21"/>
        </w:rPr>
        <w:t>たい。</w:t>
      </w:r>
    </w:p>
    <w:p w:rsidR="002948BC" w:rsidRDefault="002948BC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inline distT="0" distB="0" distL="0" distR="0" wp14:anchorId="720A27DF">
            <wp:extent cx="5476875" cy="48672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A401FD" w:rsidRPr="004512CE" w:rsidRDefault="0026277D" w:rsidP="005C36EF">
      <w:pPr>
        <w:ind w:leftChars="100" w:left="210" w:firstLineChars="100" w:firstLine="210"/>
        <w:rPr>
          <w:rFonts w:ascii="HG丸ｺﾞｼｯｸM-PRO" w:eastAsia="HG丸ｺﾞｼｯｸM-PRO" w:hAnsi="HG丸ｺﾞｼｯｸM-PRO"/>
          <w:color w:val="0000FF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lastRenderedPageBreak/>
        <w:t>バブルチャート作成用ソフトでは、既に各都道府県・二次医療圏・所在地が明示されており、また「件数」、「患者構成の指標」、「在院日数の指標」も掲載されているので、</w:t>
      </w:r>
      <w:r w:rsidRPr="004512CE">
        <w:rPr>
          <w:rFonts w:ascii="HG丸ｺﾞｼｯｸM-PRO" w:eastAsia="HG丸ｺﾞｼｯｸM-PRO" w:hAnsi="HG丸ｺﾞｼｯｸM-PRO" w:hint="eastAsia"/>
          <w:color w:val="0000FF"/>
          <w:szCs w:val="21"/>
        </w:rPr>
        <w:t>知りたい医療機関および、同じ医療圏や所在地を最大20施設を選択ソートし（絞りだし）、別のシートに貼付けるだけで、バプルチャートが出来上がる。</w:t>
      </w:r>
    </w:p>
    <w:p w:rsidR="0026277D" w:rsidRDefault="0026277D" w:rsidP="005C36EF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「患者構成の指標」が縦軸に</w:t>
      </w:r>
      <w:r w:rsidR="005C36EF">
        <w:rPr>
          <w:rFonts w:ascii="HG丸ｺﾞｼｯｸM-PRO" w:eastAsia="HG丸ｺﾞｼｯｸM-PRO" w:hAnsi="HG丸ｺﾞｼｯｸM-PRO" w:hint="eastAsia"/>
          <w:szCs w:val="21"/>
        </w:rPr>
        <w:t>、「在院日数の指標」を横軸にし、「件数」（月間退院患者数）をバブル（円）の大きさで表している。</w:t>
      </w:r>
    </w:p>
    <w:p w:rsidR="005C36EF" w:rsidRDefault="005C36EF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以下バブルチャートの解説</w:t>
      </w:r>
    </w:p>
    <w:p w:rsidR="005C36EF" w:rsidRDefault="005C36EF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inline distT="0" distB="0" distL="0" distR="0" wp14:anchorId="69CD8545">
            <wp:extent cx="5483968" cy="3381375"/>
            <wp:effectExtent l="0" t="0" r="254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495" cy="338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5C36EF" w:rsidRDefault="005C36EF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上記の表はある医療機関のバブルチャート図である。</w:t>
      </w:r>
      <w:r w:rsidR="009A0970">
        <w:rPr>
          <w:rFonts w:ascii="HG丸ｺﾞｼｯｸM-PRO" w:eastAsia="HG丸ｺﾞｼｯｸM-PRO" w:hAnsi="HG丸ｺﾞｼｯｸM-PRO" w:hint="eastAsia"/>
          <w:szCs w:val="21"/>
        </w:rPr>
        <w:t>（縦横軸とも1.0が全国平均値）</w:t>
      </w:r>
    </w:p>
    <w:p w:rsidR="005C36EF" w:rsidRDefault="005C36EF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ピンク色や緑色・黄色・紺色などの円は</w:t>
      </w:r>
      <w:r w:rsidR="009A0970">
        <w:rPr>
          <w:rFonts w:ascii="HG丸ｺﾞｼｯｸM-PRO" w:eastAsia="HG丸ｺﾞｼｯｸM-PRO" w:hAnsi="HG丸ｺﾞｼｯｸM-PRO" w:hint="eastAsia"/>
          <w:szCs w:val="21"/>
        </w:rPr>
        <w:t>、それぞれ</w:t>
      </w:r>
      <w:r>
        <w:rPr>
          <w:rFonts w:ascii="HG丸ｺﾞｼｯｸM-PRO" w:eastAsia="HG丸ｺﾞｼｯｸM-PRO" w:hAnsi="HG丸ｺﾞｼｯｸM-PRO" w:hint="eastAsia"/>
          <w:szCs w:val="21"/>
        </w:rPr>
        <w:t>18診断群分類を表し、円の大きさは月間退院患者数を表している。</w:t>
      </w:r>
    </w:p>
    <w:p w:rsidR="00F067B6" w:rsidRDefault="005C36EF" w:rsidP="005C36EF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</w:rPr>
      </w:pPr>
      <w:r w:rsidRPr="00E110C0">
        <w:rPr>
          <w:rFonts w:ascii="HG丸ｺﾞｼｯｸM-PRO" w:eastAsia="HG丸ｺﾞｼｯｸM-PRO" w:hAnsi="HG丸ｺﾞｼｯｸM-PRO" w:hint="eastAsia"/>
          <w:color w:val="FF0000"/>
          <w:szCs w:val="21"/>
        </w:rPr>
        <w:t>Aゾーン</w:t>
      </w:r>
      <w:r w:rsidRPr="00E110C0">
        <w:rPr>
          <w:rFonts w:ascii="HG丸ｺﾞｼｯｸM-PRO" w:eastAsia="HG丸ｺﾞｼｯｸM-PRO" w:hAnsi="HG丸ｺﾞｼｯｸM-PRO" w:hint="eastAsia"/>
          <w:szCs w:val="21"/>
        </w:rPr>
        <w:t>の診断群</w:t>
      </w:r>
      <w:r w:rsidR="009A0970" w:rsidRPr="00E110C0">
        <w:rPr>
          <w:rFonts w:ascii="HG丸ｺﾞｼｯｸM-PRO" w:eastAsia="HG丸ｺﾞｼｯｸM-PRO" w:hAnsi="HG丸ｺﾞｼｯｸM-PRO" w:hint="eastAsia"/>
          <w:szCs w:val="21"/>
        </w:rPr>
        <w:t>、</w:t>
      </w:r>
      <w:r w:rsidR="009A0970">
        <w:rPr>
          <w:rFonts w:ascii="HG丸ｺﾞｼｯｸM-PRO" w:eastAsia="HG丸ｺﾞｼｯｸM-PRO" w:hAnsi="HG丸ｺﾞｼｯｸM-PRO" w:hint="eastAsia"/>
          <w:szCs w:val="21"/>
        </w:rPr>
        <w:t>特に縦軸の「患者構成指標」が高いことは、</w:t>
      </w:r>
      <w:r w:rsidR="00A26EDC">
        <w:rPr>
          <w:rFonts w:ascii="HG丸ｺﾞｼｯｸM-PRO" w:eastAsia="HG丸ｺﾞｼｯｸM-PRO" w:hAnsi="HG丸ｺﾞｼｯｸM-PRO" w:hint="eastAsia"/>
          <w:szCs w:val="21"/>
        </w:rPr>
        <w:t>全国</w:t>
      </w:r>
      <w:r w:rsidR="009A0970">
        <w:rPr>
          <w:rFonts w:ascii="HG丸ｺﾞｼｯｸM-PRO" w:eastAsia="HG丸ｺﾞｼｯｸM-PRO" w:hAnsi="HG丸ｺﾞｼｯｸM-PRO" w:hint="eastAsia"/>
          <w:szCs w:val="21"/>
        </w:rPr>
        <w:t>平均よりも重症度の高い複雑な疾患を抱えており</w:t>
      </w:r>
      <w:r w:rsidR="00A26EDC">
        <w:rPr>
          <w:rFonts w:ascii="HG丸ｺﾞｼｯｸM-PRO" w:eastAsia="HG丸ｺﾞｼｯｸM-PRO" w:hAnsi="HG丸ｺﾞｼｯｸM-PRO" w:hint="eastAsia"/>
          <w:szCs w:val="21"/>
        </w:rPr>
        <w:t>、なお且つ在院日数も</w:t>
      </w:r>
      <w:r>
        <w:rPr>
          <w:rFonts w:ascii="HG丸ｺﾞｼｯｸM-PRO" w:eastAsia="HG丸ｺﾞｼｯｸM-PRO" w:hAnsi="HG丸ｺﾞｼｯｸM-PRO" w:hint="eastAsia"/>
          <w:szCs w:val="21"/>
        </w:rPr>
        <w:t>全国平均よりも</w:t>
      </w:r>
      <w:r w:rsidR="00A26EDC">
        <w:rPr>
          <w:rFonts w:ascii="HG丸ｺﾞｼｯｸM-PRO" w:eastAsia="HG丸ｺﾞｼｯｸM-PRO" w:hAnsi="HG丸ｺﾞｼｯｸM-PRO" w:hint="eastAsia"/>
          <w:szCs w:val="21"/>
        </w:rPr>
        <w:t>短いことから、</w:t>
      </w:r>
      <w:r>
        <w:rPr>
          <w:rFonts w:ascii="HG丸ｺﾞｼｯｸM-PRO" w:eastAsia="HG丸ｺﾞｼｯｸM-PRO" w:hAnsi="HG丸ｺﾞｼｯｸM-PRO" w:hint="eastAsia"/>
          <w:szCs w:val="21"/>
        </w:rPr>
        <w:t>恐らく専門スタッフ（専門医、</w:t>
      </w:r>
      <w:r w:rsidR="00F067B6">
        <w:rPr>
          <w:rFonts w:ascii="HG丸ｺﾞｼｯｸM-PRO" w:eastAsia="HG丸ｺﾞｼｯｸM-PRO" w:hAnsi="HG丸ｺﾞｼｯｸM-PRO" w:hint="eastAsia"/>
          <w:szCs w:val="21"/>
        </w:rPr>
        <w:t>専任看護師、専門薬剤師、リハビリテーションなどのチーム医療</w:t>
      </w:r>
      <w:r>
        <w:rPr>
          <w:rFonts w:ascii="HG丸ｺﾞｼｯｸM-PRO" w:eastAsia="HG丸ｺﾞｼｯｸM-PRO" w:hAnsi="HG丸ｺﾞｼｯｸM-PRO" w:hint="eastAsia"/>
          <w:szCs w:val="21"/>
        </w:rPr>
        <w:t>）</w:t>
      </w:r>
      <w:r w:rsidR="00F067B6">
        <w:rPr>
          <w:rFonts w:ascii="HG丸ｺﾞｼｯｸM-PRO" w:eastAsia="HG丸ｺﾞｼｯｸM-PRO" w:hAnsi="HG丸ｺﾞｼｯｸM-PRO" w:hint="eastAsia"/>
          <w:szCs w:val="21"/>
        </w:rPr>
        <w:t>が充実していると思われる。</w:t>
      </w:r>
    </w:p>
    <w:p w:rsidR="005C36EF" w:rsidRDefault="00F067B6" w:rsidP="005C36EF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また</w:t>
      </w:r>
      <w:r w:rsidRPr="00E110C0">
        <w:rPr>
          <w:rFonts w:ascii="HG丸ｺﾞｼｯｸM-PRO" w:eastAsia="HG丸ｺﾞｼｯｸM-PRO" w:hAnsi="HG丸ｺﾞｼｯｸM-PRO" w:hint="eastAsia"/>
          <w:color w:val="FF0000"/>
          <w:szCs w:val="21"/>
        </w:rPr>
        <w:t>A・Bゾーン</w:t>
      </w:r>
      <w:r>
        <w:rPr>
          <w:rFonts w:ascii="HG丸ｺﾞｼｯｸM-PRO" w:eastAsia="HG丸ｺﾞｼｯｸM-PRO" w:hAnsi="HG丸ｺﾞｼｯｸM-PRO" w:hint="eastAsia"/>
          <w:szCs w:val="21"/>
        </w:rPr>
        <w:t>は在院日数の指標が高いことから、全国平均よりも在院日数が</w:t>
      </w:r>
      <w:r w:rsidR="00A26EDC">
        <w:rPr>
          <w:rFonts w:ascii="HG丸ｺﾞｼｯｸM-PRO" w:eastAsia="HG丸ｺﾞｼｯｸM-PRO" w:hAnsi="HG丸ｺﾞｼｯｸM-PRO" w:hint="eastAsia"/>
          <w:szCs w:val="21"/>
        </w:rPr>
        <w:t>短い状況にある。</w:t>
      </w:r>
      <w:r>
        <w:rPr>
          <w:rFonts w:ascii="HG丸ｺﾞｼｯｸM-PRO" w:eastAsia="HG丸ｺﾞｼｯｸM-PRO" w:hAnsi="HG丸ｺﾞｼｯｸM-PRO" w:hint="eastAsia"/>
          <w:szCs w:val="21"/>
        </w:rPr>
        <w:t>このことは</w:t>
      </w:r>
      <w:r w:rsidR="00A26EDC">
        <w:rPr>
          <w:rFonts w:ascii="HG丸ｺﾞｼｯｸM-PRO" w:eastAsia="HG丸ｺﾞｼｯｸM-PRO" w:hAnsi="HG丸ｺﾞｼｯｸM-PRO" w:hint="eastAsia"/>
          <w:szCs w:val="21"/>
        </w:rPr>
        <w:t>リハビリテーションや、</w:t>
      </w:r>
      <w:r>
        <w:rPr>
          <w:rFonts w:ascii="HG丸ｺﾞｼｯｸM-PRO" w:eastAsia="HG丸ｺﾞｼｯｸM-PRO" w:hAnsi="HG丸ｺﾞｼｯｸM-PRO" w:hint="eastAsia"/>
          <w:szCs w:val="21"/>
        </w:rPr>
        <w:t>後方連携（回復期の受入れ先）との関係が充実しているものと考えられる。</w:t>
      </w:r>
    </w:p>
    <w:p w:rsidR="005C36EF" w:rsidRDefault="00F067B6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E110C0">
        <w:rPr>
          <w:rFonts w:ascii="HG丸ｺﾞｼｯｸM-PRO" w:eastAsia="HG丸ｺﾞｼｯｸM-PRO" w:hAnsi="HG丸ｺﾞｼｯｸM-PRO" w:hint="eastAsia"/>
          <w:color w:val="FF0000"/>
          <w:szCs w:val="21"/>
        </w:rPr>
        <w:t>Cゾーン</w:t>
      </w:r>
      <w:r>
        <w:rPr>
          <w:rFonts w:ascii="HG丸ｺﾞｼｯｸM-PRO" w:eastAsia="HG丸ｺﾞｼｯｸM-PRO" w:hAnsi="HG丸ｺﾞｼｯｸM-PRO" w:hint="eastAsia"/>
          <w:szCs w:val="21"/>
        </w:rPr>
        <w:t>にある診断群は、</w:t>
      </w:r>
      <w:r w:rsidR="00A26EDC">
        <w:rPr>
          <w:rFonts w:ascii="HG丸ｺﾞｼｯｸM-PRO" w:eastAsia="HG丸ｺﾞｼｯｸM-PRO" w:hAnsi="HG丸ｺﾞｼｯｸM-PRO" w:hint="eastAsia"/>
          <w:szCs w:val="21"/>
        </w:rPr>
        <w:t>重症度の高い患者が多いため、結果的に在院日数が長いと思われるが、</w:t>
      </w:r>
      <w:r>
        <w:rPr>
          <w:rFonts w:ascii="HG丸ｺﾞｼｯｸM-PRO" w:eastAsia="HG丸ｺﾞｼｯｸM-PRO" w:hAnsi="HG丸ｺﾞｼｯｸM-PRO" w:hint="eastAsia"/>
          <w:szCs w:val="21"/>
        </w:rPr>
        <w:t>今後</w:t>
      </w:r>
      <w:r w:rsidR="00A26EDC">
        <w:rPr>
          <w:rFonts w:ascii="HG丸ｺﾞｼｯｸM-PRO" w:eastAsia="HG丸ｺﾞｼｯｸM-PRO" w:hAnsi="HG丸ｺﾞｼｯｸM-PRO" w:hint="eastAsia"/>
          <w:szCs w:val="21"/>
        </w:rPr>
        <w:t>は</w:t>
      </w:r>
      <w:r>
        <w:rPr>
          <w:rFonts w:ascii="HG丸ｺﾞｼｯｸM-PRO" w:eastAsia="HG丸ｺﾞｼｯｸM-PRO" w:hAnsi="HG丸ｺﾞｼｯｸM-PRO" w:hint="eastAsia"/>
          <w:szCs w:val="21"/>
        </w:rPr>
        <w:t>如何に在院日数の短縮を図るか、後方連携病院との関係づくりや、専門スタッフ</w:t>
      </w:r>
      <w:r w:rsidR="00E110C0">
        <w:rPr>
          <w:rFonts w:ascii="HG丸ｺﾞｼｯｸM-PRO" w:eastAsia="HG丸ｺﾞｼｯｸM-PRO" w:hAnsi="HG丸ｺﾞｼｯｸM-PRO" w:hint="eastAsia"/>
          <w:szCs w:val="21"/>
        </w:rPr>
        <w:t>の</w:t>
      </w:r>
      <w:r w:rsidR="00A26EDC">
        <w:rPr>
          <w:rFonts w:ascii="HG丸ｺﾞｼｯｸM-PRO" w:eastAsia="HG丸ｺﾞｼｯｸM-PRO" w:hAnsi="HG丸ｺﾞｼｯｸM-PRO" w:hint="eastAsia"/>
          <w:szCs w:val="21"/>
        </w:rPr>
        <w:t>更なる</w:t>
      </w:r>
      <w:r>
        <w:rPr>
          <w:rFonts w:ascii="HG丸ｺﾞｼｯｸM-PRO" w:eastAsia="HG丸ｺﾞｼｯｸM-PRO" w:hAnsi="HG丸ｺﾞｼｯｸM-PRO" w:hint="eastAsia"/>
          <w:szCs w:val="21"/>
        </w:rPr>
        <w:t>充実を図る必要があると思われる。</w:t>
      </w:r>
    </w:p>
    <w:p w:rsidR="00F067B6" w:rsidRDefault="00F067B6" w:rsidP="002948BC">
      <w:pPr>
        <w:ind w:leftChars="100" w:left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E110C0">
        <w:rPr>
          <w:rFonts w:ascii="HG丸ｺﾞｼｯｸM-PRO" w:eastAsia="HG丸ｺﾞｼｯｸM-PRO" w:hAnsi="HG丸ｺﾞｼｯｸM-PRO" w:hint="eastAsia"/>
          <w:color w:val="FF0000"/>
          <w:szCs w:val="21"/>
        </w:rPr>
        <w:t>D</w:t>
      </w:r>
      <w:r w:rsidR="009A0970" w:rsidRPr="00E110C0">
        <w:rPr>
          <w:rFonts w:ascii="HG丸ｺﾞｼｯｸM-PRO" w:eastAsia="HG丸ｺﾞｼｯｸM-PRO" w:hAnsi="HG丸ｺﾞｼｯｸM-PRO" w:hint="eastAsia"/>
          <w:color w:val="FF0000"/>
          <w:szCs w:val="21"/>
        </w:rPr>
        <w:t>ゾーン</w:t>
      </w:r>
      <w:r w:rsidR="009A0970">
        <w:rPr>
          <w:rFonts w:ascii="HG丸ｺﾞｼｯｸM-PRO" w:eastAsia="HG丸ｺﾞｼｯｸM-PRO" w:hAnsi="HG丸ｺﾞｼｯｸM-PRO" w:hint="eastAsia"/>
          <w:szCs w:val="21"/>
        </w:rPr>
        <w:t>にプロットされた診断群は、</w:t>
      </w:r>
      <w:r w:rsidR="00A26EDC">
        <w:rPr>
          <w:rFonts w:ascii="HG丸ｺﾞｼｯｸM-PRO" w:eastAsia="HG丸ｺﾞｼｯｸM-PRO" w:hAnsi="HG丸ｺﾞｼｯｸM-PRO" w:hint="eastAsia"/>
          <w:szCs w:val="21"/>
        </w:rPr>
        <w:t xml:space="preserve">在院日数の短縮が僅々の課題である。　</w:t>
      </w:r>
    </w:p>
    <w:p w:rsidR="003812F5" w:rsidRDefault="003812F5" w:rsidP="002948BC">
      <w:pPr>
        <w:ind w:leftChars="100" w:left="210"/>
        <w:rPr>
          <w:rFonts w:ascii="HG丸ｺﾞｼｯｸM-PRO" w:eastAsia="HG丸ｺﾞｼｯｸM-PRO" w:hAnsi="HG丸ｺﾞｼｯｸM-PRO"/>
          <w:b/>
          <w:sz w:val="22"/>
        </w:rPr>
      </w:pPr>
      <w:r w:rsidRPr="003812F5">
        <w:rPr>
          <w:rFonts w:ascii="HG丸ｺﾞｼｯｸM-PRO" w:eastAsia="HG丸ｺﾞｼｯｸM-PRO" w:hAnsi="HG丸ｺﾞｼｯｸM-PRO" w:hint="eastAsia"/>
          <w:b/>
          <w:sz w:val="22"/>
        </w:rPr>
        <w:lastRenderedPageBreak/>
        <w:t>バブルチャート</w:t>
      </w:r>
      <w:r w:rsidR="00CA0843">
        <w:rPr>
          <w:rFonts w:ascii="HG丸ｺﾞｼｯｸM-PRO" w:eastAsia="HG丸ｺﾞｼｯｸM-PRO" w:hAnsi="HG丸ｺﾞｼｯｸM-PRO" w:hint="eastAsia"/>
          <w:b/>
          <w:sz w:val="22"/>
        </w:rPr>
        <w:t>図</w:t>
      </w:r>
      <w:r w:rsidRPr="003812F5">
        <w:rPr>
          <w:rFonts w:ascii="HG丸ｺﾞｼｯｸM-PRO" w:eastAsia="HG丸ｺﾞｼｯｸM-PRO" w:hAnsi="HG丸ｺﾞｼｯｸM-PRO" w:hint="eastAsia"/>
          <w:b/>
          <w:sz w:val="22"/>
        </w:rPr>
        <w:t>「みほん」</w:t>
      </w:r>
    </w:p>
    <w:p w:rsidR="002D2734" w:rsidRDefault="002D2734" w:rsidP="002D2734">
      <w:pPr>
        <w:pStyle w:val="a3"/>
        <w:ind w:leftChars="0" w:left="780"/>
        <w:rPr>
          <w:rFonts w:ascii="HG丸ｺﾞｼｯｸM-PRO" w:eastAsia="HG丸ｺﾞｼｯｸM-PRO" w:hAnsi="HG丸ｺﾞｼｯｸM-PRO"/>
          <w:color w:val="0000FF"/>
          <w:szCs w:val="21"/>
        </w:rPr>
      </w:pPr>
      <w:r w:rsidRPr="002D2734">
        <w:rPr>
          <w:rFonts w:ascii="HG丸ｺﾞｼｯｸM-PRO" w:eastAsia="HG丸ｺﾞｼｯｸM-PRO" w:hAnsi="HG丸ｺﾞｼｯｸM-PRO" w:hint="eastAsia"/>
          <w:color w:val="0000FF"/>
          <w:szCs w:val="21"/>
        </w:rPr>
        <w:t>「みほん」を参照しながら、対象病院および・二次医療圏など最大20施設まで選び、②の「選んだ施設の貼付け」のシートに貼付けて実行のこと。</w:t>
      </w:r>
    </w:p>
    <w:p w:rsidR="002D2734" w:rsidRDefault="002D2734" w:rsidP="002D2734">
      <w:pPr>
        <w:ind w:leftChars="100" w:left="210" w:firstLineChars="100" w:firstLine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バブルチャート図「みほん」の作成手順</w:t>
      </w:r>
    </w:p>
    <w:p w:rsidR="003812F5" w:rsidRDefault="003812F5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 w:rsidRPr="00CA0843">
        <w:rPr>
          <w:rFonts w:ascii="HG丸ｺﾞｼｯｸM-PRO" w:eastAsia="HG丸ｺﾞｼｯｸM-PRO" w:hAnsi="HG丸ｺﾞｼｯｸM-PRO" w:hint="eastAsia"/>
          <w:szCs w:val="21"/>
        </w:rPr>
        <w:t>先ず</w:t>
      </w:r>
      <w:r w:rsidR="00567865">
        <w:rPr>
          <w:rFonts w:ascii="HG丸ｺﾞｼｯｸM-PRO" w:eastAsia="HG丸ｺﾞｼｯｸM-PRO" w:hAnsi="HG丸ｺﾞｼｯｸM-PRO" w:hint="eastAsia"/>
          <w:szCs w:val="21"/>
        </w:rPr>
        <w:t xml:space="preserve"> ①</w:t>
      </w:r>
      <w:r w:rsidR="00CA0843">
        <w:rPr>
          <w:rFonts w:ascii="HG丸ｺﾞｼｯｸM-PRO" w:eastAsia="HG丸ｺﾞｼｯｸM-PRO" w:hAnsi="HG丸ｺﾞｼｯｸM-PRO" w:hint="eastAsia"/>
          <w:szCs w:val="21"/>
        </w:rPr>
        <w:t>「</w:t>
      </w:r>
      <w:r w:rsidRPr="00CA0843">
        <w:rPr>
          <w:rFonts w:ascii="HG丸ｺﾞｼｯｸM-PRO" w:eastAsia="HG丸ｺﾞｼｯｸM-PRO" w:hAnsi="HG丸ｺﾞｼｯｸM-PRO" w:hint="eastAsia"/>
          <w:szCs w:val="21"/>
        </w:rPr>
        <w:t>基データ</w:t>
      </w:r>
      <w:r w:rsidR="00CA0843">
        <w:rPr>
          <w:rFonts w:ascii="HG丸ｺﾞｼｯｸM-PRO" w:eastAsia="HG丸ｺﾞｼｯｸM-PRO" w:hAnsi="HG丸ｺﾞｼｯｸM-PRO" w:hint="eastAsia"/>
          <w:szCs w:val="21"/>
        </w:rPr>
        <w:t>」</w:t>
      </w:r>
      <w:r w:rsidRPr="00CA0843">
        <w:rPr>
          <w:rFonts w:ascii="HG丸ｺﾞｼｯｸM-PRO" w:eastAsia="HG丸ｺﾞｼｯｸM-PRO" w:hAnsi="HG丸ｺﾞｼｯｸM-PRO" w:hint="eastAsia"/>
          <w:szCs w:val="21"/>
        </w:rPr>
        <w:t>から神奈川県・横浜北部の医療圏を選択し、</w:t>
      </w:r>
      <w:r w:rsidR="00CA0843">
        <w:rPr>
          <w:rFonts w:ascii="HG丸ｺﾞｼｯｸM-PRO" w:eastAsia="HG丸ｺﾞｼｯｸM-PRO" w:hAnsi="HG丸ｺﾞｼｯｸM-PRO" w:hint="eastAsia"/>
          <w:szCs w:val="21"/>
        </w:rPr>
        <w:t>所在地の</w:t>
      </w:r>
      <w:r w:rsidRPr="00CA0843">
        <w:rPr>
          <w:rFonts w:ascii="HG丸ｺﾞｼｯｸM-PRO" w:eastAsia="HG丸ｺﾞｼｯｸM-PRO" w:hAnsi="HG丸ｺﾞｼｯｸM-PRO" w:hint="eastAsia"/>
          <w:szCs w:val="21"/>
        </w:rPr>
        <w:t>横浜市港北区と神奈川区および青葉区の3区を選びソートし、</w:t>
      </w:r>
      <w:r w:rsidR="00CA0843" w:rsidRPr="00CA0843">
        <w:rPr>
          <w:rFonts w:ascii="HG丸ｺﾞｼｯｸM-PRO" w:eastAsia="HG丸ｺﾞｼｯｸM-PRO" w:hAnsi="HG丸ｺﾞｼｯｸM-PRO" w:hint="eastAsia"/>
          <w:szCs w:val="21"/>
        </w:rPr>
        <w:t>A列～CZ列</w:t>
      </w:r>
      <w:r w:rsidR="00CA0843">
        <w:rPr>
          <w:rFonts w:ascii="HG丸ｺﾞｼｯｸM-PRO" w:eastAsia="HG丸ｺﾞｼｯｸM-PRO" w:hAnsi="HG丸ｺﾞｼｯｸM-PRO" w:hint="eastAsia"/>
          <w:szCs w:val="21"/>
        </w:rPr>
        <w:t>までの</w:t>
      </w:r>
      <w:r w:rsidR="00CA0843" w:rsidRPr="00CA0843">
        <w:rPr>
          <w:rFonts w:ascii="HG丸ｺﾞｼｯｸM-PRO" w:eastAsia="HG丸ｺﾞｼｯｸM-PRO" w:hAnsi="HG丸ｺﾞｼｯｸM-PRO" w:hint="eastAsia"/>
          <w:szCs w:val="21"/>
        </w:rPr>
        <w:t>全て</w:t>
      </w:r>
      <w:r w:rsidR="00CA0843">
        <w:rPr>
          <w:rFonts w:ascii="HG丸ｺﾞｼｯｸM-PRO" w:eastAsia="HG丸ｺﾞｼｯｸM-PRO" w:hAnsi="HG丸ｺﾞｼｯｸM-PRO" w:hint="eastAsia"/>
          <w:szCs w:val="21"/>
        </w:rPr>
        <w:t>のデータを、</w:t>
      </w:r>
      <w:r w:rsidR="00567865">
        <w:rPr>
          <w:rFonts w:ascii="HG丸ｺﾞｼｯｸM-PRO" w:eastAsia="HG丸ｺﾞｼｯｸM-PRO" w:hAnsi="HG丸ｺﾞｼｯｸM-PRO" w:hint="eastAsia"/>
          <w:szCs w:val="21"/>
        </w:rPr>
        <w:t xml:space="preserve"> ②</w:t>
      </w:r>
      <w:r w:rsidRPr="00CA0843">
        <w:rPr>
          <w:rFonts w:ascii="HG丸ｺﾞｼｯｸM-PRO" w:eastAsia="HG丸ｺﾞｼｯｸM-PRO" w:hAnsi="HG丸ｺﾞｼｯｸM-PRO" w:hint="eastAsia"/>
          <w:szCs w:val="21"/>
        </w:rPr>
        <w:t>「選んだ施設の貼付け</w:t>
      </w:r>
      <w:r w:rsidR="00CA0843">
        <w:rPr>
          <w:rFonts w:ascii="HG丸ｺﾞｼｯｸM-PRO" w:eastAsia="HG丸ｺﾞｼｯｸM-PRO" w:hAnsi="HG丸ｺﾞｼｯｸM-PRO" w:hint="eastAsia"/>
          <w:szCs w:val="21"/>
        </w:rPr>
        <w:t>」の</w:t>
      </w:r>
      <w:r w:rsidR="00FA6E08">
        <w:rPr>
          <w:rFonts w:ascii="HG丸ｺﾞｼｯｸM-PRO" w:eastAsia="HG丸ｺﾞｼｯｸM-PRO" w:hAnsi="HG丸ｺﾞｼｯｸM-PRO" w:hint="eastAsia"/>
          <w:szCs w:val="21"/>
        </w:rPr>
        <w:t>シートの</w:t>
      </w:r>
      <w:r w:rsidRPr="00CA0843">
        <w:rPr>
          <w:rFonts w:ascii="HG丸ｺﾞｼｯｸM-PRO" w:eastAsia="HG丸ｺﾞｼｯｸM-PRO" w:hAnsi="HG丸ｺﾞｼｯｸM-PRO" w:hint="eastAsia"/>
          <w:szCs w:val="21"/>
        </w:rPr>
        <w:t>赤枠</w:t>
      </w:r>
      <w:r w:rsidR="00CA0843">
        <w:rPr>
          <w:rFonts w:ascii="HG丸ｺﾞｼｯｸM-PRO" w:eastAsia="HG丸ｺﾞｼｯｸM-PRO" w:hAnsi="HG丸ｺﾞｼｯｸM-PRO" w:hint="eastAsia"/>
          <w:szCs w:val="21"/>
        </w:rPr>
        <w:t>内に</w:t>
      </w:r>
      <w:r w:rsidRPr="00CA0843">
        <w:rPr>
          <w:rFonts w:ascii="HG丸ｺﾞｼｯｸM-PRO" w:eastAsia="HG丸ｺﾞｼｯｸM-PRO" w:hAnsi="HG丸ｺﾞｼｯｸM-PRO" w:hint="eastAsia"/>
          <w:szCs w:val="21"/>
        </w:rPr>
        <w:t>貼り付ける。</w:t>
      </w:r>
    </w:p>
    <w:p w:rsidR="00CA0843" w:rsidRDefault="00CA0843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次に</w:t>
      </w:r>
      <w:r w:rsidR="00567865">
        <w:rPr>
          <w:rFonts w:ascii="HG丸ｺﾞｼｯｸM-PRO" w:eastAsia="HG丸ｺﾞｼｯｸM-PRO" w:hAnsi="HG丸ｺﾞｼｯｸM-PRO" w:hint="eastAsia"/>
          <w:szCs w:val="21"/>
        </w:rPr>
        <w:t xml:space="preserve"> ③</w:t>
      </w:r>
      <w:r>
        <w:rPr>
          <w:rFonts w:ascii="HG丸ｺﾞｼｯｸM-PRO" w:eastAsia="HG丸ｺﾞｼｯｸM-PRO" w:hAnsi="HG丸ｺﾞｼｯｸM-PRO" w:hint="eastAsia"/>
          <w:szCs w:val="21"/>
        </w:rPr>
        <w:t>「データのソート」</w:t>
      </w:r>
      <w:r w:rsidR="00FA6E08">
        <w:rPr>
          <w:rFonts w:ascii="HG丸ｺﾞｼｯｸM-PRO" w:eastAsia="HG丸ｺﾞｼｯｸM-PRO" w:hAnsi="HG丸ｺﾞｼｯｸM-PRO" w:hint="eastAsia"/>
          <w:szCs w:val="21"/>
        </w:rPr>
        <w:t>のシート</w:t>
      </w:r>
      <w:r>
        <w:rPr>
          <w:rFonts w:ascii="HG丸ｺﾞｼｯｸM-PRO" w:eastAsia="HG丸ｺﾞｼｯｸM-PRO" w:hAnsi="HG丸ｺﾞｼｯｸM-PRO" w:hint="eastAsia"/>
          <w:szCs w:val="21"/>
        </w:rPr>
        <w:t>に貼り付けたデータが、各所定の箇所に納まっているかを確認する。</w:t>
      </w:r>
    </w:p>
    <w:p w:rsidR="00CA0843" w:rsidRPr="00FA6E08" w:rsidRDefault="00FA6E08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③</w:t>
      </w:r>
      <w:r w:rsidR="00ED4807" w:rsidRPr="00ED4807">
        <w:rPr>
          <w:rFonts w:ascii="HG丸ｺﾞｼｯｸM-PRO" w:eastAsia="HG丸ｺﾞｼｯｸM-PRO" w:hAnsi="HG丸ｺﾞｼｯｸM-PRO" w:hint="eastAsia"/>
          <w:szCs w:val="21"/>
        </w:rPr>
        <w:t>のシートの</w:t>
      </w:r>
      <w:r>
        <w:rPr>
          <w:rFonts w:ascii="HG丸ｺﾞｼｯｸM-PRO" w:eastAsia="HG丸ｺﾞｼｯｸM-PRO" w:hAnsi="HG丸ｺﾞｼｯｸM-PRO" w:hint="eastAsia"/>
          <w:szCs w:val="21"/>
        </w:rPr>
        <w:t>中央に</w:t>
      </w:r>
      <w:r w:rsidR="00C85EB3">
        <w:rPr>
          <w:rFonts w:ascii="HG丸ｺﾞｼｯｸM-PRO" w:eastAsia="HG丸ｺﾞｼｯｸM-PRO" w:hAnsi="HG丸ｺﾞｼｯｸM-PRO" w:hint="eastAsia"/>
          <w:szCs w:val="21"/>
        </w:rPr>
        <w:t>書かれて</w:t>
      </w:r>
      <w:r>
        <w:rPr>
          <w:rFonts w:ascii="HG丸ｺﾞｼｯｸM-PRO" w:eastAsia="HG丸ｺﾞｼｯｸM-PRO" w:hAnsi="HG丸ｺﾞｼｯｸM-PRO" w:hint="eastAsia"/>
          <w:szCs w:val="21"/>
        </w:rPr>
        <w:t>いる「</w:t>
      </w:r>
      <w:r w:rsidR="00ED4807" w:rsidRPr="00ED4807">
        <w:rPr>
          <w:rFonts w:ascii="HG丸ｺﾞｼｯｸM-PRO" w:eastAsia="HG丸ｺﾞｼｯｸM-PRO" w:hAnsi="HG丸ｺﾞｼｯｸM-PRO" w:hint="eastAsia"/>
          <w:szCs w:val="21"/>
        </w:rPr>
        <w:t>作業手順</w:t>
      </w:r>
      <w:r>
        <w:rPr>
          <w:rFonts w:ascii="HG丸ｺﾞｼｯｸM-PRO" w:eastAsia="HG丸ｺﾞｼｯｸM-PRO" w:hAnsi="HG丸ｺﾞｼｯｸM-PRO" w:hint="eastAsia"/>
          <w:szCs w:val="21"/>
        </w:rPr>
        <w:t>」</w:t>
      </w:r>
      <w:r w:rsidR="00ED4807" w:rsidRPr="00ED4807">
        <w:rPr>
          <w:rFonts w:ascii="HG丸ｺﾞｼｯｸM-PRO" w:eastAsia="HG丸ｺﾞｼｯｸM-PRO" w:hAnsi="HG丸ｺﾞｼｯｸM-PRO" w:hint="eastAsia"/>
          <w:szCs w:val="21"/>
        </w:rPr>
        <w:t>を参照しながら、各データの赤枠内の</w:t>
      </w:r>
      <w:r w:rsidR="00567865">
        <w:rPr>
          <w:rFonts w:ascii="HG丸ｺﾞｼｯｸM-PRO" w:eastAsia="HG丸ｺﾞｼｯｸM-PRO" w:hAnsi="HG丸ｺﾞｼｯｸM-PRO" w:hint="eastAsia"/>
          <w:szCs w:val="21"/>
        </w:rPr>
        <w:t>全て</w:t>
      </w:r>
      <w:r w:rsidR="00ED4807" w:rsidRPr="00ED4807">
        <w:rPr>
          <w:rFonts w:ascii="HG丸ｺﾞｼｯｸM-PRO" w:eastAsia="HG丸ｺﾞｼｯｸM-PRO" w:hAnsi="HG丸ｺﾞｼｯｸM-PRO" w:hint="eastAsia"/>
          <w:szCs w:val="21"/>
        </w:rPr>
        <w:t>をフィルター</w:t>
      </w:r>
      <w:r w:rsidR="00567865" w:rsidRPr="00567865">
        <w:rPr>
          <w:rFonts w:ascii="HG丸ｺﾞｼｯｸM-PRO" w:eastAsia="HG丸ｺﾞｼｯｸM-PRO" w:hAnsi="HG丸ｺﾞｼｯｸM-PRO" w:hint="eastAsia"/>
          <w:szCs w:val="21"/>
        </w:rPr>
        <w:t>に</w:t>
      </w:r>
      <w:r w:rsidR="00ED4807" w:rsidRPr="00567865">
        <w:rPr>
          <w:rFonts w:ascii="HG丸ｺﾞｼｯｸM-PRO" w:eastAsia="HG丸ｺﾞｼｯｸM-PRO" w:hAnsi="HG丸ｺﾞｼｯｸM-PRO" w:hint="eastAsia"/>
          <w:szCs w:val="21"/>
        </w:rPr>
        <w:t>掛け</w:t>
      </w:r>
      <w:r w:rsidR="00ED4807" w:rsidRPr="00ED4807">
        <w:rPr>
          <w:rFonts w:ascii="HG丸ｺﾞｼｯｸM-PRO" w:eastAsia="HG丸ｺﾞｼｯｸM-PRO" w:hAnsi="HG丸ｺﾞｼｯｸM-PRO" w:hint="eastAsia"/>
          <w:szCs w:val="21"/>
        </w:rPr>
        <w:t>て</w:t>
      </w:r>
      <w:r w:rsidR="00567865">
        <w:rPr>
          <w:rFonts w:ascii="HG丸ｺﾞｼｯｸM-PRO" w:eastAsia="HG丸ｺﾞｼｯｸM-PRO" w:hAnsi="HG丸ｺﾞｼｯｸM-PRO" w:hint="eastAsia"/>
          <w:szCs w:val="21"/>
        </w:rPr>
        <w:t>、</w:t>
      </w:r>
      <w:r>
        <w:rPr>
          <w:rFonts w:ascii="HG丸ｺﾞｼｯｸM-PRO" w:eastAsia="HG丸ｺﾞｼｯｸM-PRO" w:hAnsi="HG丸ｺﾞｼｯｸM-PRO" w:hint="eastAsia"/>
          <w:szCs w:val="21"/>
        </w:rPr>
        <w:t>赤地の</w:t>
      </w:r>
      <w:r w:rsidR="00567865">
        <w:rPr>
          <w:rFonts w:ascii="HG丸ｺﾞｼｯｸM-PRO" w:eastAsia="HG丸ｺﾞｼｯｸM-PRO" w:hAnsi="HG丸ｺﾞｼｯｸM-PRO" w:hint="eastAsia"/>
          <w:szCs w:val="21"/>
        </w:rPr>
        <w:t>「月間退院患者数」</w:t>
      </w:r>
      <w:r w:rsidR="00ED4807" w:rsidRPr="00ED4807">
        <w:rPr>
          <w:rFonts w:ascii="HG丸ｺﾞｼｯｸM-PRO" w:eastAsia="HG丸ｺﾞｼｯｸM-PRO" w:hAnsi="HG丸ｺﾞｼｯｸM-PRO" w:hint="eastAsia"/>
          <w:szCs w:val="21"/>
        </w:rPr>
        <w:t>の降順の列を選び</w:t>
      </w:r>
      <w:r w:rsidR="00567865">
        <w:rPr>
          <w:rFonts w:ascii="HG丸ｺﾞｼｯｸM-PRO" w:eastAsia="HG丸ｺﾞｼｯｸM-PRO" w:hAnsi="HG丸ｺﾞｼｯｸM-PRO" w:hint="eastAsia"/>
          <w:szCs w:val="21"/>
        </w:rPr>
        <w:t>、</w:t>
      </w:r>
      <w:r w:rsidR="00ED4807" w:rsidRPr="00ED4807">
        <w:rPr>
          <w:rFonts w:ascii="HG丸ｺﾞｼｯｸM-PRO" w:eastAsia="HG丸ｺﾞｼｯｸM-PRO" w:hAnsi="HG丸ｺﾞｼｯｸM-PRO" w:cs="ＭＳ 明朝" w:hint="eastAsia"/>
          <w:szCs w:val="21"/>
        </w:rPr>
        <w:t>↓（降順）</w:t>
      </w:r>
      <w:r w:rsidR="00567865">
        <w:rPr>
          <w:rFonts w:ascii="HG丸ｺﾞｼｯｸM-PRO" w:eastAsia="HG丸ｺﾞｼｯｸM-PRO" w:hAnsi="HG丸ｺﾞｼｯｸM-PRO" w:cs="ＭＳ 明朝" w:hint="eastAsia"/>
          <w:szCs w:val="21"/>
        </w:rPr>
        <w:t>にして、患者数の多い順に入れ替える。</w:t>
      </w:r>
    </w:p>
    <w:p w:rsidR="00FA6E08" w:rsidRDefault="00FA6E08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④ 「施設バブルグラフ」に入れ替えたデータが反映される。</w:t>
      </w:r>
    </w:p>
    <w:p w:rsidR="005D227C" w:rsidRDefault="005D227C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同様に⑤ 「MDC分類別グラフ」にも反映される。</w:t>
      </w:r>
    </w:p>
    <w:p w:rsidR="00FA6E08" w:rsidRDefault="00FA6E08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縦軸と横軸の範囲が広いので、分り易いように</w:t>
      </w:r>
      <w:r w:rsidR="00C85EB3">
        <w:rPr>
          <w:rFonts w:ascii="HG丸ｺﾞｼｯｸM-PRO" w:eastAsia="HG丸ｺﾞｼｯｸM-PRO" w:hAnsi="HG丸ｺﾞｼｯｸM-PRO" w:hint="eastAsia"/>
          <w:szCs w:val="21"/>
        </w:rPr>
        <w:t>軸の目盛りの部分にカーソルを持っていき、右クリックし「軸の書式設定」をクリックし、軸の範囲指定（最小値と最大値の設定）を行いう。</w:t>
      </w:r>
    </w:p>
    <w:p w:rsidR="00C85EB3" w:rsidRDefault="00C85EB3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縦・横軸の赤い線を1.0の位置に合わせる。</w:t>
      </w:r>
    </w:p>
    <w:p w:rsidR="005D227C" w:rsidRDefault="005D227C" w:rsidP="00CA0843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下図は神奈川県・横浜北部医療圏の横浜労災病院のバブルチャート図。</w:t>
      </w:r>
    </w:p>
    <w:p w:rsidR="005D227C" w:rsidRPr="00344457" w:rsidRDefault="00344457" w:rsidP="00344457">
      <w:pPr>
        <w:ind w:left="42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inline distT="0" distB="0" distL="0" distR="0" wp14:anchorId="4FCFEED8">
            <wp:extent cx="5399424" cy="362902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3630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7C" w:rsidRDefault="00C4369D" w:rsidP="00C4369D">
      <w:pPr>
        <w:pStyle w:val="aa"/>
      </w:pPr>
      <w:r>
        <w:rPr>
          <w:rFonts w:hint="eastAsia"/>
        </w:rPr>
        <w:t xml:space="preserve">　以上</w:t>
      </w:r>
    </w:p>
    <w:p w:rsidR="00EA5869" w:rsidRDefault="004D4FD2" w:rsidP="00EA5869">
      <w:pPr>
        <w:pStyle w:val="aa"/>
        <w:numPr>
          <w:ilvl w:val="0"/>
          <w:numId w:val="4"/>
        </w:numPr>
        <w:ind w:right="840"/>
        <w:jc w:val="both"/>
      </w:pPr>
      <w:r>
        <w:rPr>
          <w:rFonts w:hint="eastAsia"/>
        </w:rPr>
        <w:lastRenderedPageBreak/>
        <w:t>併せて</w:t>
      </w:r>
      <w:r w:rsidR="00F1221A">
        <w:rPr>
          <w:rFonts w:hint="eastAsia"/>
        </w:rPr>
        <w:t>プロットした</w:t>
      </w:r>
      <w:r>
        <w:rPr>
          <w:rFonts w:hint="eastAsia"/>
        </w:rPr>
        <w:t>近隣の病院との、</w:t>
      </w:r>
      <w:r w:rsidR="00F1221A">
        <w:rPr>
          <w:rFonts w:hint="eastAsia"/>
        </w:rPr>
        <w:t>MDC分類別</w:t>
      </w:r>
      <w:r>
        <w:rPr>
          <w:rFonts w:hint="eastAsia"/>
        </w:rPr>
        <w:t>比較用のチャート</w:t>
      </w:r>
      <w:r w:rsidR="00F1221A">
        <w:rPr>
          <w:rFonts w:hint="eastAsia"/>
        </w:rPr>
        <w:t>グラフも</w:t>
      </w:r>
      <w:r>
        <w:rPr>
          <w:rFonts w:hint="eastAsia"/>
        </w:rPr>
        <w:t>、別シートに表示される</w:t>
      </w:r>
      <w:r w:rsidR="00F1221A">
        <w:rPr>
          <w:rFonts w:hint="eastAsia"/>
        </w:rPr>
        <w:t>。</w:t>
      </w:r>
      <w:r w:rsidR="00F1221A" w:rsidRPr="00F1221A">
        <w:rPr>
          <w:rFonts w:hint="eastAsia"/>
          <w:color w:val="0000FF"/>
          <w:u w:val="single"/>
        </w:rPr>
        <w:t>下表は横浜北部医療圏の</w:t>
      </w:r>
      <w:r w:rsidR="00F1221A" w:rsidRPr="00742158">
        <w:rPr>
          <w:rFonts w:hint="eastAsia"/>
          <w:color w:val="FF0000"/>
          <w:u w:val="single"/>
        </w:rPr>
        <w:t>消化器系の例</w:t>
      </w:r>
    </w:p>
    <w:p w:rsidR="00EA5869" w:rsidRDefault="00EA5869" w:rsidP="00EA5869">
      <w:pPr>
        <w:pStyle w:val="aa"/>
        <w:ind w:left="420" w:right="840"/>
        <w:jc w:val="both"/>
      </w:pPr>
      <w:r w:rsidRPr="00EA5869">
        <w:rPr>
          <w:noProof/>
        </w:rPr>
        <w:drawing>
          <wp:inline distT="0" distB="0" distL="0" distR="0" wp14:anchorId="7522E91B" wp14:editId="5755A7CB">
            <wp:extent cx="5393446" cy="341947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2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21A" w:rsidRDefault="00F1221A" w:rsidP="00F1221A">
      <w:pPr>
        <w:pStyle w:val="aa"/>
        <w:numPr>
          <w:ilvl w:val="0"/>
          <w:numId w:val="4"/>
        </w:numPr>
        <w:ind w:right="840"/>
        <w:jc w:val="both"/>
      </w:pPr>
      <w:r>
        <w:rPr>
          <w:rFonts w:hint="eastAsia"/>
        </w:rPr>
        <w:t>病院内の月間退院患者数と平均在院日数も</w:t>
      </w:r>
      <w:r w:rsidR="004D4FD2">
        <w:rPr>
          <w:rFonts w:hint="eastAsia"/>
        </w:rPr>
        <w:t>病院ごとに</w:t>
      </w:r>
      <w:r>
        <w:rPr>
          <w:rFonts w:hint="eastAsia"/>
        </w:rPr>
        <w:t>表示</w:t>
      </w:r>
      <w:r w:rsidR="004D4FD2">
        <w:rPr>
          <w:rFonts w:hint="eastAsia"/>
        </w:rPr>
        <w:t>される</w:t>
      </w:r>
      <w:r>
        <w:rPr>
          <w:rFonts w:hint="eastAsia"/>
        </w:rPr>
        <w:t>。</w:t>
      </w:r>
      <w:bookmarkStart w:id="0" w:name="_GoBack"/>
      <w:bookmarkEnd w:id="0"/>
    </w:p>
    <w:p w:rsidR="00F1221A" w:rsidRPr="00742158" w:rsidRDefault="00F1221A" w:rsidP="00F1221A">
      <w:pPr>
        <w:pStyle w:val="aa"/>
        <w:ind w:left="780" w:right="840"/>
        <w:jc w:val="both"/>
        <w:rPr>
          <w:color w:val="FF0000"/>
          <w:u w:val="single"/>
        </w:rPr>
      </w:pPr>
      <w:r w:rsidRPr="00242FB1">
        <w:rPr>
          <w:rFonts w:hint="eastAsia"/>
          <w:color w:val="0000FF"/>
          <w:u w:val="single"/>
        </w:rPr>
        <w:t>下表は横浜労災病院の例</w:t>
      </w:r>
      <w:r w:rsidR="00742158" w:rsidRPr="00742158">
        <w:rPr>
          <w:rFonts w:hint="eastAsia"/>
          <w:color w:val="0000FF"/>
        </w:rPr>
        <w:t xml:space="preserve">　</w:t>
      </w:r>
      <w:r w:rsidR="00742158" w:rsidRPr="00742158">
        <w:rPr>
          <w:rFonts w:hint="eastAsia"/>
          <w:color w:val="FF0000"/>
        </w:rPr>
        <w:t>診療科ごとの患者数や在院日数の長短が判る</w:t>
      </w:r>
    </w:p>
    <w:p w:rsidR="00F1221A" w:rsidRPr="00F1221A" w:rsidRDefault="00F1221A" w:rsidP="00F1221A">
      <w:pPr>
        <w:pStyle w:val="aa"/>
        <w:ind w:left="780" w:right="840"/>
        <w:jc w:val="both"/>
      </w:pPr>
      <w:r w:rsidRPr="00F1221A">
        <w:rPr>
          <w:noProof/>
        </w:rPr>
        <w:drawing>
          <wp:inline distT="0" distB="0" distL="0" distR="0" wp14:anchorId="41638EC2" wp14:editId="23688C95">
            <wp:extent cx="5399151" cy="3552825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5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B3E" w:rsidRPr="00A71AD6" w:rsidRDefault="006738D3" w:rsidP="006738D3">
      <w:pPr>
        <w:pStyle w:val="aa"/>
        <w:ind w:leftChars="100" w:left="210" w:right="840" w:firstLineChars="100" w:firstLine="220"/>
        <w:jc w:val="both"/>
        <w:rPr>
          <w:color w:val="0066FF"/>
          <w:sz w:val="22"/>
        </w:rPr>
      </w:pPr>
      <w:r>
        <w:rPr>
          <w:rFonts w:hint="eastAsia"/>
          <w:color w:val="0066FF"/>
          <w:sz w:val="22"/>
        </w:rPr>
        <w:t xml:space="preserve">　　　　　　　　　　　　　　　　　　　　　　　　　　　　　</w:t>
      </w:r>
      <w:r w:rsidRPr="006738D3">
        <w:rPr>
          <w:rFonts w:hint="eastAsia"/>
          <w:sz w:val="22"/>
        </w:rPr>
        <w:t>以上</w:t>
      </w:r>
      <w:r>
        <w:rPr>
          <w:rFonts w:hint="eastAsia"/>
          <w:color w:val="0066FF"/>
          <w:sz w:val="22"/>
        </w:rPr>
        <w:t xml:space="preserve">　</w:t>
      </w:r>
      <w:r w:rsidR="00225B3E" w:rsidRPr="00A71AD6">
        <w:rPr>
          <w:rFonts w:hint="eastAsia"/>
          <w:color w:val="0066FF"/>
          <w:sz w:val="22"/>
        </w:rPr>
        <w:lastRenderedPageBreak/>
        <w:t>疾患別手術あり・なし別患者動態表 対前年度比較表の　掲載疾患名一覧</w:t>
      </w:r>
    </w:p>
    <w:p w:rsidR="00225B3E" w:rsidRDefault="003727A2" w:rsidP="00A71AD6">
      <w:pPr>
        <w:pStyle w:val="aa"/>
        <w:ind w:right="840"/>
        <w:jc w:val="both"/>
        <w:rPr>
          <w:b/>
          <w:sz w:val="22"/>
        </w:rPr>
      </w:pPr>
      <w:r w:rsidRPr="003727A2">
        <w:rPr>
          <w:rFonts w:hint="eastAsia"/>
          <w:noProof/>
        </w:rPr>
        <w:drawing>
          <wp:inline distT="0" distB="0" distL="0" distR="0" wp14:anchorId="2FC6CEAF" wp14:editId="78F3CE49">
            <wp:extent cx="5400675" cy="798195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981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  <w:r w:rsidRPr="00A71AD6">
        <w:rPr>
          <w:noProof/>
        </w:rPr>
        <w:lastRenderedPageBreak/>
        <w:drawing>
          <wp:inline distT="0" distB="0" distL="0" distR="0" wp14:anchorId="1032C2FE" wp14:editId="066F3343">
            <wp:extent cx="5400040" cy="8037848"/>
            <wp:effectExtent l="0" t="0" r="0" b="127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37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  <w:r w:rsidRPr="00A71AD6">
        <w:rPr>
          <w:noProof/>
        </w:rPr>
        <w:lastRenderedPageBreak/>
        <w:drawing>
          <wp:inline distT="0" distB="0" distL="0" distR="0" wp14:anchorId="4B22488A" wp14:editId="7D45BDC1">
            <wp:extent cx="5400040" cy="8037848"/>
            <wp:effectExtent l="0" t="0" r="0" b="127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37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  <w:r w:rsidRPr="00A71AD6">
        <w:rPr>
          <w:noProof/>
        </w:rPr>
        <w:lastRenderedPageBreak/>
        <w:drawing>
          <wp:inline distT="0" distB="0" distL="0" distR="0" wp14:anchorId="07CB449E" wp14:editId="1C141E78">
            <wp:extent cx="5400040" cy="8037848"/>
            <wp:effectExtent l="0" t="0" r="0" b="127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37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  <w:r w:rsidRPr="00A71AD6">
        <w:rPr>
          <w:noProof/>
        </w:rPr>
        <w:lastRenderedPageBreak/>
        <w:drawing>
          <wp:inline distT="0" distB="0" distL="0" distR="0">
            <wp:extent cx="2828925" cy="252412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A71AD6" w:rsidRPr="00A71AD6" w:rsidRDefault="00A71AD6" w:rsidP="00A71AD6">
      <w:pPr>
        <w:rPr>
          <w:rFonts w:ascii="HG丸ｺﾞｼｯｸM-PRO" w:eastAsia="HG丸ｺﾞｼｯｸM-PRO" w:hAnsi="HG丸ｺﾞｼｯｸM-PRO"/>
          <w:color w:val="0066FF"/>
          <w:sz w:val="22"/>
        </w:rPr>
      </w:pPr>
      <w:r w:rsidRPr="00A71AD6">
        <w:rPr>
          <w:rFonts w:ascii="HG丸ｺﾞｼｯｸM-PRO" w:eastAsia="HG丸ｺﾞｼｯｸM-PRO" w:hAnsi="HG丸ｺﾞｼｯｸM-PRO" w:hint="eastAsia"/>
          <w:color w:val="0066FF"/>
          <w:sz w:val="22"/>
        </w:rPr>
        <w:lastRenderedPageBreak/>
        <w:t>疾患別、手術あり／なし別、手術処置1・2別での患者動態表</w:t>
      </w:r>
      <w:r>
        <w:rPr>
          <w:rFonts w:ascii="HG丸ｺﾞｼｯｸM-PRO" w:eastAsia="HG丸ｺﾞｼｯｸM-PRO" w:hAnsi="HG丸ｺﾞｼｯｸM-PRO" w:hint="eastAsia"/>
          <w:color w:val="0066FF"/>
          <w:sz w:val="22"/>
        </w:rPr>
        <w:t>の　掲載疾患名一覧表</w:t>
      </w:r>
    </w:p>
    <w:p w:rsidR="00A71AD6" w:rsidRPr="00E10948" w:rsidRDefault="00E10948" w:rsidP="00A71AD6">
      <w:pPr>
        <w:pStyle w:val="aa"/>
        <w:ind w:right="840"/>
        <w:jc w:val="both"/>
        <w:rPr>
          <w:b/>
          <w:sz w:val="22"/>
        </w:rPr>
      </w:pPr>
      <w:r w:rsidRPr="00E10948">
        <w:rPr>
          <w:rFonts w:hint="eastAsia"/>
          <w:noProof/>
        </w:rPr>
        <w:drawing>
          <wp:inline distT="0" distB="0" distL="0" distR="0" wp14:anchorId="3102FD88" wp14:editId="5AC529B7">
            <wp:extent cx="5397377" cy="76200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23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D6" w:rsidRDefault="00A71AD6" w:rsidP="00A71AD6">
      <w:pPr>
        <w:pStyle w:val="aa"/>
        <w:ind w:right="840"/>
        <w:jc w:val="both"/>
        <w:rPr>
          <w:b/>
          <w:sz w:val="22"/>
        </w:rPr>
      </w:pPr>
    </w:p>
    <w:p w:rsidR="00E10948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rFonts w:hint="eastAsia"/>
          <w:noProof/>
        </w:rPr>
        <w:lastRenderedPageBreak/>
        <w:drawing>
          <wp:inline distT="0" distB="0" distL="0" distR="0" wp14:anchorId="074809AD" wp14:editId="71A7DFA0">
            <wp:extent cx="5400675" cy="7896225"/>
            <wp:effectExtent l="0" t="0" r="9525" b="952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895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948" w:rsidRDefault="00E10948" w:rsidP="00A71AD6">
      <w:pPr>
        <w:pStyle w:val="aa"/>
        <w:ind w:right="840"/>
        <w:jc w:val="both"/>
        <w:rPr>
          <w:b/>
          <w:sz w:val="22"/>
        </w:rPr>
      </w:pPr>
    </w:p>
    <w:p w:rsidR="00E10948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noProof/>
        </w:rPr>
        <w:lastRenderedPageBreak/>
        <w:drawing>
          <wp:inline distT="0" distB="0" distL="0" distR="0" wp14:anchorId="1AC44962" wp14:editId="774002AC">
            <wp:extent cx="5400675" cy="8058150"/>
            <wp:effectExtent l="0" t="0" r="9525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57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14A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noProof/>
        </w:rPr>
        <w:lastRenderedPageBreak/>
        <w:drawing>
          <wp:inline distT="0" distB="0" distL="0" distR="0" wp14:anchorId="466398A0" wp14:editId="75E306CA">
            <wp:extent cx="5400675" cy="8010525"/>
            <wp:effectExtent l="0" t="0" r="9525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09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14A" w:rsidRDefault="000D786B" w:rsidP="000D786B">
      <w:pPr>
        <w:pStyle w:val="aa"/>
        <w:ind w:right="840" w:firstLineChars="300" w:firstLine="660"/>
        <w:jc w:val="both"/>
        <w:rPr>
          <w:b/>
          <w:sz w:val="22"/>
        </w:rPr>
      </w:pPr>
      <w:r w:rsidRPr="00A71AD6">
        <w:rPr>
          <w:rFonts w:hint="eastAsia"/>
          <w:color w:val="0066FF"/>
          <w:sz w:val="22"/>
        </w:rPr>
        <w:lastRenderedPageBreak/>
        <w:t>疾患別、手術あり／なし別、手術処置2で</w:t>
      </w:r>
      <w:r>
        <w:rPr>
          <w:rFonts w:hint="eastAsia"/>
          <w:color w:val="0066FF"/>
          <w:sz w:val="22"/>
        </w:rPr>
        <w:t>処方される医薬品一覧表</w:t>
      </w:r>
    </w:p>
    <w:p w:rsidR="00C6214A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noProof/>
        </w:rPr>
        <w:drawing>
          <wp:inline distT="0" distB="0" distL="0" distR="0" wp14:anchorId="750F9C7D" wp14:editId="72F3679C">
            <wp:extent cx="5391150" cy="7877175"/>
            <wp:effectExtent l="0" t="0" r="0" b="952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89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14A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noProof/>
        </w:rPr>
        <w:lastRenderedPageBreak/>
        <w:drawing>
          <wp:inline distT="0" distB="0" distL="0" distR="0" wp14:anchorId="54690000" wp14:editId="5B31E9B9">
            <wp:extent cx="5400675" cy="8258175"/>
            <wp:effectExtent l="0" t="0" r="0" b="952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5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14A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noProof/>
        </w:rPr>
        <w:lastRenderedPageBreak/>
        <w:drawing>
          <wp:inline distT="0" distB="0" distL="0" distR="0" wp14:anchorId="1B9D9471" wp14:editId="07546422">
            <wp:extent cx="5391150" cy="8229600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43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14A" w:rsidRPr="00A71AD6" w:rsidRDefault="00C6214A" w:rsidP="00A71AD6">
      <w:pPr>
        <w:pStyle w:val="aa"/>
        <w:ind w:right="840"/>
        <w:jc w:val="both"/>
        <w:rPr>
          <w:b/>
          <w:sz w:val="22"/>
        </w:rPr>
      </w:pPr>
      <w:r w:rsidRPr="00C6214A">
        <w:rPr>
          <w:noProof/>
        </w:rPr>
        <w:lastRenderedPageBreak/>
        <w:drawing>
          <wp:inline distT="0" distB="0" distL="0" distR="0" wp14:anchorId="601EED2F" wp14:editId="1D7E1658">
            <wp:extent cx="5400675" cy="8229600"/>
            <wp:effectExtent l="0" t="0" r="9525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2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214A" w:rsidRPr="00A71AD6" w:rsidSect="00BB79C4">
      <w:footerReference w:type="default" r:id="rId32"/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D70" w:rsidRDefault="00F23D70" w:rsidP="003812F5">
      <w:r>
        <w:separator/>
      </w:r>
    </w:p>
  </w:endnote>
  <w:endnote w:type="continuationSeparator" w:id="0">
    <w:p w:rsidR="00F23D70" w:rsidRDefault="00F23D70" w:rsidP="0038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5118471"/>
      <w:docPartObj>
        <w:docPartGallery w:val="Page Numbers (Bottom of Page)"/>
        <w:docPartUnique/>
      </w:docPartObj>
    </w:sdtPr>
    <w:sdtEndPr/>
    <w:sdtContent>
      <w:p w:rsidR="00BB79C4" w:rsidRDefault="00BB79C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CCC" w:rsidRPr="007D7CCC">
          <w:rPr>
            <w:noProof/>
            <w:lang w:val="ja-JP"/>
          </w:rPr>
          <w:t>-</w:t>
        </w:r>
        <w:r w:rsidR="007D7CCC">
          <w:rPr>
            <w:noProof/>
          </w:rPr>
          <w:t xml:space="preserve"> 1 -</w:t>
        </w:r>
        <w:r>
          <w:fldChar w:fldCharType="end"/>
        </w:r>
      </w:p>
    </w:sdtContent>
  </w:sdt>
  <w:p w:rsidR="00BB79C4" w:rsidRDefault="00BB79C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D70" w:rsidRDefault="00F23D70" w:rsidP="003812F5">
      <w:r>
        <w:separator/>
      </w:r>
    </w:p>
  </w:footnote>
  <w:footnote w:type="continuationSeparator" w:id="0">
    <w:p w:rsidR="00F23D70" w:rsidRDefault="00F23D70" w:rsidP="00381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07E9"/>
    <w:multiLevelType w:val="hybridMultilevel"/>
    <w:tmpl w:val="F24AC16A"/>
    <w:lvl w:ilvl="0" w:tplc="CD9EC1D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1">
    <w:nsid w:val="2BE0673B"/>
    <w:multiLevelType w:val="hybridMultilevel"/>
    <w:tmpl w:val="B7443560"/>
    <w:lvl w:ilvl="0" w:tplc="53A8AD44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>
    <w:nsid w:val="2D11323F"/>
    <w:multiLevelType w:val="hybridMultilevel"/>
    <w:tmpl w:val="41FA8E86"/>
    <w:lvl w:ilvl="0" w:tplc="54D267BE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5FED4EA6"/>
    <w:multiLevelType w:val="hybridMultilevel"/>
    <w:tmpl w:val="6BF40882"/>
    <w:lvl w:ilvl="0" w:tplc="CD9EC1D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7F"/>
    <w:rsid w:val="00057F9A"/>
    <w:rsid w:val="000625F6"/>
    <w:rsid w:val="000807E5"/>
    <w:rsid w:val="00081AB4"/>
    <w:rsid w:val="00084DA0"/>
    <w:rsid w:val="000870E7"/>
    <w:rsid w:val="00091B03"/>
    <w:rsid w:val="000C0003"/>
    <w:rsid w:val="000D767B"/>
    <w:rsid w:val="000D786B"/>
    <w:rsid w:val="00112B15"/>
    <w:rsid w:val="001872C5"/>
    <w:rsid w:val="001B0D52"/>
    <w:rsid w:val="001B5901"/>
    <w:rsid w:val="001D75AA"/>
    <w:rsid w:val="00225B3E"/>
    <w:rsid w:val="002411A6"/>
    <w:rsid w:val="00242FB1"/>
    <w:rsid w:val="0026034B"/>
    <w:rsid w:val="0026082A"/>
    <w:rsid w:val="002609ED"/>
    <w:rsid w:val="0026277D"/>
    <w:rsid w:val="00281C5F"/>
    <w:rsid w:val="00284A79"/>
    <w:rsid w:val="002948BC"/>
    <w:rsid w:val="002B68B0"/>
    <w:rsid w:val="002D2734"/>
    <w:rsid w:val="002D723C"/>
    <w:rsid w:val="002E150A"/>
    <w:rsid w:val="00304D3E"/>
    <w:rsid w:val="00344457"/>
    <w:rsid w:val="003727A2"/>
    <w:rsid w:val="00373067"/>
    <w:rsid w:val="003812F5"/>
    <w:rsid w:val="00383672"/>
    <w:rsid w:val="003C6340"/>
    <w:rsid w:val="003D51C0"/>
    <w:rsid w:val="0042200B"/>
    <w:rsid w:val="00440784"/>
    <w:rsid w:val="004512CE"/>
    <w:rsid w:val="00456288"/>
    <w:rsid w:val="004C573D"/>
    <w:rsid w:val="004D4FD2"/>
    <w:rsid w:val="004E6E04"/>
    <w:rsid w:val="00567865"/>
    <w:rsid w:val="005C36EF"/>
    <w:rsid w:val="005D227C"/>
    <w:rsid w:val="006325F9"/>
    <w:rsid w:val="00634890"/>
    <w:rsid w:val="0064356C"/>
    <w:rsid w:val="00657C37"/>
    <w:rsid w:val="006738D3"/>
    <w:rsid w:val="006803B3"/>
    <w:rsid w:val="006A13A6"/>
    <w:rsid w:val="006B1C0F"/>
    <w:rsid w:val="006C7F45"/>
    <w:rsid w:val="006D30B8"/>
    <w:rsid w:val="006D362E"/>
    <w:rsid w:val="00700445"/>
    <w:rsid w:val="0072794E"/>
    <w:rsid w:val="00730942"/>
    <w:rsid w:val="00742158"/>
    <w:rsid w:val="007B0DB0"/>
    <w:rsid w:val="007D7CCC"/>
    <w:rsid w:val="00800B6E"/>
    <w:rsid w:val="00804F37"/>
    <w:rsid w:val="00837656"/>
    <w:rsid w:val="008731A3"/>
    <w:rsid w:val="00895C65"/>
    <w:rsid w:val="008A0A8C"/>
    <w:rsid w:val="00911395"/>
    <w:rsid w:val="00926BAB"/>
    <w:rsid w:val="00960EB2"/>
    <w:rsid w:val="00965BDE"/>
    <w:rsid w:val="00980C56"/>
    <w:rsid w:val="009A0970"/>
    <w:rsid w:val="009A3E17"/>
    <w:rsid w:val="009D38C2"/>
    <w:rsid w:val="00A26EDC"/>
    <w:rsid w:val="00A401FD"/>
    <w:rsid w:val="00A71AD6"/>
    <w:rsid w:val="00AA32C5"/>
    <w:rsid w:val="00AA45A7"/>
    <w:rsid w:val="00AD33BD"/>
    <w:rsid w:val="00AD47C8"/>
    <w:rsid w:val="00B62A45"/>
    <w:rsid w:val="00B70E7F"/>
    <w:rsid w:val="00B74E99"/>
    <w:rsid w:val="00BB79C4"/>
    <w:rsid w:val="00BC1423"/>
    <w:rsid w:val="00C4369D"/>
    <w:rsid w:val="00C54B42"/>
    <w:rsid w:val="00C6214A"/>
    <w:rsid w:val="00C77AD6"/>
    <w:rsid w:val="00C85EB3"/>
    <w:rsid w:val="00C96175"/>
    <w:rsid w:val="00CA0843"/>
    <w:rsid w:val="00CA12B3"/>
    <w:rsid w:val="00CB4726"/>
    <w:rsid w:val="00CC4BD9"/>
    <w:rsid w:val="00D07678"/>
    <w:rsid w:val="00D155A3"/>
    <w:rsid w:val="00DF5BCA"/>
    <w:rsid w:val="00E00D1C"/>
    <w:rsid w:val="00E068D7"/>
    <w:rsid w:val="00E10948"/>
    <w:rsid w:val="00E110C0"/>
    <w:rsid w:val="00E402A7"/>
    <w:rsid w:val="00E93CF5"/>
    <w:rsid w:val="00E94F0B"/>
    <w:rsid w:val="00EA5869"/>
    <w:rsid w:val="00EC2CBC"/>
    <w:rsid w:val="00ED34AF"/>
    <w:rsid w:val="00ED4807"/>
    <w:rsid w:val="00ED5D4F"/>
    <w:rsid w:val="00EE2E8E"/>
    <w:rsid w:val="00EF15AD"/>
    <w:rsid w:val="00F02D57"/>
    <w:rsid w:val="00F067B6"/>
    <w:rsid w:val="00F1221A"/>
    <w:rsid w:val="00F23D70"/>
    <w:rsid w:val="00F3004A"/>
    <w:rsid w:val="00F35C91"/>
    <w:rsid w:val="00F92D3F"/>
    <w:rsid w:val="00FA6E08"/>
    <w:rsid w:val="00FC044E"/>
    <w:rsid w:val="00FC0B41"/>
    <w:rsid w:val="00FD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8B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F35C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35C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12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12F5"/>
  </w:style>
  <w:style w:type="paragraph" w:styleId="a8">
    <w:name w:val="footer"/>
    <w:basedOn w:val="a"/>
    <w:link w:val="a9"/>
    <w:uiPriority w:val="99"/>
    <w:unhideWhenUsed/>
    <w:rsid w:val="003812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12F5"/>
  </w:style>
  <w:style w:type="paragraph" w:styleId="aa">
    <w:name w:val="Closing"/>
    <w:basedOn w:val="a"/>
    <w:link w:val="ab"/>
    <w:uiPriority w:val="99"/>
    <w:unhideWhenUsed/>
    <w:rsid w:val="00373067"/>
    <w:pPr>
      <w:jc w:val="right"/>
    </w:pPr>
    <w:rPr>
      <w:rFonts w:ascii="HG丸ｺﾞｼｯｸM-PRO" w:eastAsia="HG丸ｺﾞｼｯｸM-PRO" w:hAnsi="HG丸ｺﾞｼｯｸM-PRO"/>
      <w:szCs w:val="21"/>
    </w:rPr>
  </w:style>
  <w:style w:type="character" w:customStyle="1" w:styleId="ab">
    <w:name w:val="結語 (文字)"/>
    <w:basedOn w:val="a0"/>
    <w:link w:val="aa"/>
    <w:uiPriority w:val="99"/>
    <w:rsid w:val="00373067"/>
    <w:rPr>
      <w:rFonts w:ascii="HG丸ｺﾞｼｯｸM-PRO" w:eastAsia="HG丸ｺﾞｼｯｸM-PRO" w:hAnsi="HG丸ｺﾞｼｯｸM-PRO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8B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F35C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35C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12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12F5"/>
  </w:style>
  <w:style w:type="paragraph" w:styleId="a8">
    <w:name w:val="footer"/>
    <w:basedOn w:val="a"/>
    <w:link w:val="a9"/>
    <w:uiPriority w:val="99"/>
    <w:unhideWhenUsed/>
    <w:rsid w:val="003812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12F5"/>
  </w:style>
  <w:style w:type="paragraph" w:styleId="aa">
    <w:name w:val="Closing"/>
    <w:basedOn w:val="a"/>
    <w:link w:val="ab"/>
    <w:uiPriority w:val="99"/>
    <w:unhideWhenUsed/>
    <w:rsid w:val="00373067"/>
    <w:pPr>
      <w:jc w:val="right"/>
    </w:pPr>
    <w:rPr>
      <w:rFonts w:ascii="HG丸ｺﾞｼｯｸM-PRO" w:eastAsia="HG丸ｺﾞｼｯｸM-PRO" w:hAnsi="HG丸ｺﾞｼｯｸM-PRO"/>
      <w:szCs w:val="21"/>
    </w:rPr>
  </w:style>
  <w:style w:type="character" w:customStyle="1" w:styleId="ab">
    <w:name w:val="結語 (文字)"/>
    <w:basedOn w:val="a0"/>
    <w:link w:val="aa"/>
    <w:uiPriority w:val="99"/>
    <w:rsid w:val="00373067"/>
    <w:rPr>
      <w:rFonts w:ascii="HG丸ｺﾞｼｯｸM-PRO" w:eastAsia="HG丸ｺﾞｼｯｸM-PRO" w:hAnsi="HG丸ｺﾞｼｯｸM-PRO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image" Target="media/image23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png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B9514-C0B9-4A31-A325-FD249C041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morisawa</dc:creator>
  <cp:lastModifiedBy>morisawa</cp:lastModifiedBy>
  <cp:revision>10</cp:revision>
  <cp:lastPrinted>2018-10-23T05:14:00Z</cp:lastPrinted>
  <dcterms:created xsi:type="dcterms:W3CDTF">2018-10-23T10:00:00Z</dcterms:created>
  <dcterms:modified xsi:type="dcterms:W3CDTF">2018-10-24T00:38:00Z</dcterms:modified>
</cp:coreProperties>
</file>